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87" w:rsidRDefault="00E26A87" w:rsidP="00E26A87">
      <w:pPr>
        <w:spacing w:after="0" w:line="240" w:lineRule="auto"/>
        <w:jc w:val="center"/>
        <w:rPr>
          <w:rFonts w:ascii="Arial" w:hAnsi="Arial" w:cs="Arial"/>
          <w:b/>
          <w:smallCaps/>
          <w:sz w:val="28"/>
          <w:szCs w:val="28"/>
        </w:rPr>
      </w:pPr>
      <w:r w:rsidRPr="003A21DC">
        <w:rPr>
          <w:rFonts w:ascii="Arial" w:hAnsi="Arial" w:cs="Arial"/>
          <w:b/>
          <w:smallCaps/>
          <w:sz w:val="28"/>
          <w:szCs w:val="28"/>
        </w:rPr>
        <w:t>Northwest Board O</w:t>
      </w:r>
      <w:r>
        <w:rPr>
          <w:rFonts w:ascii="Arial" w:hAnsi="Arial" w:cs="Arial"/>
          <w:b/>
          <w:smallCaps/>
          <w:sz w:val="28"/>
          <w:szCs w:val="28"/>
        </w:rPr>
        <w:t>perating Policies</w:t>
      </w:r>
    </w:p>
    <w:p w:rsidR="00E26A87" w:rsidRDefault="00E26A87" w:rsidP="00E26A87">
      <w:pPr>
        <w:spacing w:after="0" w:line="240" w:lineRule="auto"/>
        <w:jc w:val="center"/>
        <w:rPr>
          <w:rFonts w:ascii="Arial" w:hAnsi="Arial" w:cs="Arial"/>
          <w:b/>
          <w:smallCaps/>
          <w:sz w:val="28"/>
          <w:szCs w:val="28"/>
        </w:rPr>
      </w:pPr>
    </w:p>
    <w:p w:rsidR="00E26A87" w:rsidRDefault="00E26A87" w:rsidP="00E26A87">
      <w:pPr>
        <w:spacing w:after="0" w:line="240" w:lineRule="auto"/>
        <w:jc w:val="center"/>
        <w:rPr>
          <w:rFonts w:ascii="Arial" w:hAnsi="Arial" w:cs="Arial"/>
          <w:smallCaps/>
          <w:sz w:val="28"/>
          <w:szCs w:val="28"/>
        </w:rPr>
      </w:pPr>
      <w:r>
        <w:rPr>
          <w:rFonts w:ascii="Arial" w:hAnsi="Arial" w:cs="Arial"/>
          <w:b/>
          <w:smallCaps/>
          <w:sz w:val="28"/>
          <w:szCs w:val="28"/>
        </w:rPr>
        <w:t>Policy 01 – Executive Committee</w:t>
      </w:r>
    </w:p>
    <w:p w:rsidR="00E26A87" w:rsidRDefault="00E26A87" w:rsidP="00E26A87">
      <w:pPr>
        <w:spacing w:after="0" w:line="240" w:lineRule="auto"/>
        <w:jc w:val="center"/>
        <w:rPr>
          <w:rFonts w:ascii="Arial" w:hAnsi="Arial" w:cs="Arial"/>
          <w:smallCaps/>
          <w:sz w:val="28"/>
          <w:szCs w:val="28"/>
        </w:rPr>
      </w:pPr>
    </w:p>
    <w:p w:rsidR="00E26A87" w:rsidRDefault="00E26A87" w:rsidP="00E26A87">
      <w:pPr>
        <w:spacing w:after="0" w:line="240" w:lineRule="auto"/>
        <w:jc w:val="center"/>
        <w:rPr>
          <w:rFonts w:ascii="Arial" w:hAnsi="Arial" w:cs="Arial"/>
          <w:smallCaps/>
        </w:rPr>
      </w:pPr>
      <w:r>
        <w:rPr>
          <w:rFonts w:ascii="Arial" w:hAnsi="Arial" w:cs="Arial"/>
          <w:smallCaps/>
          <w:u w:val="single"/>
        </w:rPr>
        <w:t>Changes to Operating Policies</w:t>
      </w:r>
    </w:p>
    <w:p w:rsidR="00E26A87" w:rsidRDefault="00E26A87" w:rsidP="00E26A87">
      <w:pPr>
        <w:spacing w:after="0" w:line="240" w:lineRule="auto"/>
        <w:jc w:val="center"/>
        <w:rPr>
          <w:rFonts w:ascii="Arial" w:hAnsi="Arial" w:cs="Arial"/>
          <w:smallCaps/>
        </w:rPr>
      </w:pPr>
    </w:p>
    <w:p w:rsidR="00E26A87" w:rsidRDefault="00E26A87" w:rsidP="00E26A87">
      <w:pPr>
        <w:spacing w:after="0" w:line="240" w:lineRule="auto"/>
        <w:rPr>
          <w:rFonts w:ascii="Arial" w:hAnsi="Arial" w:cs="Arial"/>
        </w:rPr>
      </w:pPr>
      <w:r>
        <w:rPr>
          <w:rFonts w:ascii="Arial" w:hAnsi="Arial" w:cs="Arial"/>
        </w:rPr>
        <w:t>Operating Policies may be changed by a majority vote of the Executive Committee</w:t>
      </w:r>
      <w:r w:rsidR="00D20E6E">
        <w:rPr>
          <w:rFonts w:ascii="Arial" w:hAnsi="Arial" w:cs="Arial"/>
        </w:rPr>
        <w:t>, and changes become effective at the time they are approved by the Executive Committee</w:t>
      </w:r>
      <w:r>
        <w:rPr>
          <w:rFonts w:ascii="Arial" w:hAnsi="Arial" w:cs="Arial"/>
        </w:rPr>
        <w:t>.</w:t>
      </w:r>
    </w:p>
    <w:p w:rsidR="00E26A87" w:rsidRDefault="00E26A87" w:rsidP="00E26A87">
      <w:pPr>
        <w:spacing w:after="0" w:line="240" w:lineRule="auto"/>
        <w:rPr>
          <w:rFonts w:ascii="Arial" w:hAnsi="Arial" w:cs="Arial"/>
        </w:rPr>
      </w:pPr>
    </w:p>
    <w:p w:rsidR="00E26A87" w:rsidRDefault="00E26A87" w:rsidP="00E26A87">
      <w:pPr>
        <w:spacing w:after="0" w:line="240" w:lineRule="auto"/>
        <w:jc w:val="center"/>
        <w:rPr>
          <w:rFonts w:ascii="Arial" w:hAnsi="Arial" w:cs="Arial"/>
          <w:smallCaps/>
        </w:rPr>
      </w:pPr>
      <w:r>
        <w:rPr>
          <w:rFonts w:ascii="Arial" w:hAnsi="Arial" w:cs="Arial"/>
          <w:smallCaps/>
          <w:u w:val="single"/>
        </w:rPr>
        <w:t>Active Membership Status</w:t>
      </w:r>
    </w:p>
    <w:p w:rsidR="00E26A87" w:rsidRDefault="00E26A87" w:rsidP="00E26A87">
      <w:pPr>
        <w:spacing w:after="0" w:line="240" w:lineRule="auto"/>
        <w:jc w:val="center"/>
        <w:rPr>
          <w:rFonts w:ascii="Arial" w:hAnsi="Arial" w:cs="Arial"/>
          <w:smallCaps/>
        </w:rPr>
      </w:pPr>
    </w:p>
    <w:p w:rsidR="00E26A87" w:rsidRDefault="00E26A87" w:rsidP="00E26A87">
      <w:pPr>
        <w:spacing w:after="0" w:line="240" w:lineRule="auto"/>
        <w:rPr>
          <w:rFonts w:ascii="Arial" w:hAnsi="Arial" w:cs="Arial"/>
        </w:rPr>
      </w:pPr>
      <w:r>
        <w:rPr>
          <w:rFonts w:ascii="Arial" w:hAnsi="Arial" w:cs="Arial"/>
        </w:rPr>
        <w:t>To be an Active Member of NWB, an official must:</w:t>
      </w:r>
    </w:p>
    <w:p w:rsidR="00E26A87" w:rsidRDefault="00E26A87" w:rsidP="00E26A87">
      <w:pPr>
        <w:spacing w:after="0" w:line="240" w:lineRule="auto"/>
        <w:rPr>
          <w:rFonts w:ascii="Arial" w:hAnsi="Arial" w:cs="Arial"/>
        </w:rPr>
      </w:pPr>
    </w:p>
    <w:p w:rsidR="00E26A87" w:rsidRDefault="00E26A87" w:rsidP="00E26A87">
      <w:pPr>
        <w:pStyle w:val="ListParagraph"/>
        <w:numPr>
          <w:ilvl w:val="0"/>
          <w:numId w:val="42"/>
        </w:numPr>
        <w:spacing w:after="0" w:line="240" w:lineRule="auto"/>
        <w:rPr>
          <w:rFonts w:ascii="Arial" w:hAnsi="Arial" w:cs="Arial"/>
        </w:rPr>
      </w:pPr>
      <w:r>
        <w:rPr>
          <w:rFonts w:ascii="Arial" w:hAnsi="Arial" w:cs="Arial"/>
        </w:rPr>
        <w:t>Take and pass the WOA online test.</w:t>
      </w:r>
    </w:p>
    <w:p w:rsidR="00E26A87" w:rsidRDefault="00E26A87" w:rsidP="00E26A87">
      <w:pPr>
        <w:pStyle w:val="ListParagraph"/>
        <w:numPr>
          <w:ilvl w:val="0"/>
          <w:numId w:val="42"/>
        </w:numPr>
        <w:spacing w:after="0" w:line="240" w:lineRule="auto"/>
        <w:rPr>
          <w:rFonts w:ascii="Arial" w:hAnsi="Arial" w:cs="Arial"/>
        </w:rPr>
      </w:pPr>
      <w:r>
        <w:rPr>
          <w:rFonts w:ascii="Arial" w:hAnsi="Arial" w:cs="Arial"/>
        </w:rPr>
        <w:t>Take and pass the WOA on line rules clinic.</w:t>
      </w:r>
    </w:p>
    <w:p w:rsidR="00E26A87" w:rsidRPr="00E26A87" w:rsidRDefault="00A00E66" w:rsidP="00E26A87">
      <w:pPr>
        <w:pStyle w:val="ListParagraph"/>
        <w:numPr>
          <w:ilvl w:val="0"/>
          <w:numId w:val="42"/>
        </w:numPr>
        <w:spacing w:after="0" w:line="240" w:lineRule="auto"/>
        <w:rPr>
          <w:rFonts w:ascii="Arial" w:hAnsi="Arial" w:cs="Arial"/>
        </w:rPr>
      </w:pPr>
      <w:r>
        <w:rPr>
          <w:rFonts w:ascii="Arial" w:hAnsi="Arial" w:cs="Arial"/>
        </w:rPr>
        <w:t xml:space="preserve">Submit any WOA </w:t>
      </w:r>
      <w:r w:rsidR="00E26A87">
        <w:rPr>
          <w:rFonts w:ascii="Arial" w:hAnsi="Arial" w:cs="Arial"/>
        </w:rPr>
        <w:t>Disclosure</w:t>
      </w:r>
      <w:r>
        <w:rPr>
          <w:rFonts w:ascii="Arial" w:hAnsi="Arial" w:cs="Arial"/>
        </w:rPr>
        <w:t>s</w:t>
      </w:r>
      <w:r w:rsidR="00E26A87">
        <w:rPr>
          <w:rFonts w:ascii="Arial" w:hAnsi="Arial" w:cs="Arial"/>
        </w:rPr>
        <w:t xml:space="preserve"> </w:t>
      </w:r>
      <w:r>
        <w:rPr>
          <w:rFonts w:ascii="Arial" w:hAnsi="Arial" w:cs="Arial"/>
        </w:rPr>
        <w:t>and complete any background and/or criminal history checks as required by WO</w:t>
      </w:r>
      <w:r>
        <w:rPr>
          <w:rFonts w:ascii="Arial" w:hAnsi="Arial" w:cs="Arial"/>
          <w:caps/>
        </w:rPr>
        <w:t>A.</w:t>
      </w:r>
    </w:p>
    <w:p w:rsidR="00E26A87" w:rsidRDefault="00E26A87" w:rsidP="00E26A87">
      <w:pPr>
        <w:pStyle w:val="ListParagraph"/>
        <w:numPr>
          <w:ilvl w:val="0"/>
          <w:numId w:val="42"/>
        </w:numPr>
        <w:spacing w:after="0" w:line="240" w:lineRule="auto"/>
        <w:rPr>
          <w:rFonts w:ascii="Arial" w:hAnsi="Arial" w:cs="Arial"/>
        </w:rPr>
      </w:pPr>
      <w:r>
        <w:rPr>
          <w:rFonts w:ascii="Arial" w:hAnsi="Arial" w:cs="Arial"/>
        </w:rPr>
        <w:t>Pay all WOA registration fees and appropriate Northwest Board fees.</w:t>
      </w:r>
    </w:p>
    <w:p w:rsidR="00E26A87" w:rsidRDefault="00E26A87" w:rsidP="00E26A87">
      <w:pPr>
        <w:spacing w:after="0" w:line="240" w:lineRule="auto"/>
        <w:rPr>
          <w:rFonts w:ascii="Arial" w:hAnsi="Arial" w:cs="Arial"/>
        </w:rPr>
      </w:pPr>
    </w:p>
    <w:p w:rsidR="00E26A87" w:rsidRDefault="00E26A87" w:rsidP="00E26A87">
      <w:pPr>
        <w:spacing w:after="0" w:line="240" w:lineRule="auto"/>
        <w:jc w:val="center"/>
        <w:rPr>
          <w:rFonts w:ascii="Arial" w:hAnsi="Arial" w:cs="Arial"/>
          <w:smallCaps/>
        </w:rPr>
      </w:pPr>
      <w:r>
        <w:rPr>
          <w:rFonts w:ascii="Arial" w:hAnsi="Arial" w:cs="Arial"/>
          <w:smallCaps/>
          <w:u w:val="single"/>
        </w:rPr>
        <w:t>Executive Committee Expenses</w:t>
      </w:r>
    </w:p>
    <w:p w:rsidR="00E26A87" w:rsidRDefault="00E26A87" w:rsidP="00E26A87">
      <w:pPr>
        <w:spacing w:after="0" w:line="240" w:lineRule="auto"/>
        <w:jc w:val="center"/>
        <w:rPr>
          <w:rFonts w:ascii="Arial" w:hAnsi="Arial" w:cs="Arial"/>
          <w:smallCaps/>
        </w:rPr>
      </w:pPr>
    </w:p>
    <w:p w:rsidR="00E26A87" w:rsidRDefault="00E26A87" w:rsidP="00D40F84">
      <w:pPr>
        <w:pStyle w:val="ListParagraph"/>
        <w:numPr>
          <w:ilvl w:val="0"/>
          <w:numId w:val="43"/>
        </w:numPr>
        <w:spacing w:after="0" w:line="240" w:lineRule="auto"/>
        <w:ind w:left="360"/>
        <w:rPr>
          <w:rFonts w:ascii="Arial" w:hAnsi="Arial" w:cs="Arial"/>
        </w:rPr>
      </w:pPr>
      <w:r>
        <w:rPr>
          <w:rFonts w:ascii="Arial" w:hAnsi="Arial" w:cs="Arial"/>
        </w:rPr>
        <w:t xml:space="preserve">Executive Committee members shall be reimbursed for out of pocket expenses while conducting NWB Executive Committee business, including meal and travel expenses.  Meal reimbursement shall be established by the Executive Committee with a not-to-exceed amount per meal, including tax and tip.  Travel expenses shall be paid while performing NWB business other than that associated with general membership meetings.  Mileage expenses are set by the Executive </w:t>
      </w:r>
      <w:r w:rsidR="00D20E6E">
        <w:rPr>
          <w:rFonts w:ascii="Arial" w:hAnsi="Arial" w:cs="Arial"/>
        </w:rPr>
        <w:t>Committee</w:t>
      </w:r>
      <w:r>
        <w:rPr>
          <w:rFonts w:ascii="Arial" w:hAnsi="Arial" w:cs="Arial"/>
        </w:rPr>
        <w:t>.  Mileage expenses for each Executive Committee member shall be established by the Executive Committee with a not-to-exceed amount per meeting.</w:t>
      </w:r>
    </w:p>
    <w:p w:rsidR="00E26A87" w:rsidRDefault="00E26A87" w:rsidP="00D40F84">
      <w:pPr>
        <w:pStyle w:val="ListParagraph"/>
        <w:numPr>
          <w:ilvl w:val="0"/>
          <w:numId w:val="43"/>
        </w:numPr>
        <w:spacing w:after="0" w:line="240" w:lineRule="auto"/>
        <w:ind w:left="360"/>
        <w:rPr>
          <w:rFonts w:ascii="Arial" w:hAnsi="Arial" w:cs="Arial"/>
        </w:rPr>
      </w:pPr>
      <w:r>
        <w:rPr>
          <w:rFonts w:ascii="Arial" w:hAnsi="Arial" w:cs="Arial"/>
        </w:rPr>
        <w:t>Executive Committee members shall be paid out of pocket expenses (telephone, postage, etc</w:t>
      </w:r>
      <w:r w:rsidR="00A00E66">
        <w:rPr>
          <w:rFonts w:ascii="Arial" w:hAnsi="Arial" w:cs="Arial"/>
        </w:rPr>
        <w:t>.</w:t>
      </w:r>
      <w:r>
        <w:rPr>
          <w:rFonts w:ascii="Arial" w:hAnsi="Arial" w:cs="Arial"/>
        </w:rPr>
        <w:t xml:space="preserve">) to carry out official NWB business upon submitting a receipt to the Treasurer.  </w:t>
      </w:r>
    </w:p>
    <w:p w:rsidR="00E26A87" w:rsidRDefault="00E26A87" w:rsidP="00E26A87">
      <w:pPr>
        <w:pStyle w:val="ListParagraph"/>
        <w:spacing w:after="0" w:line="240" w:lineRule="auto"/>
        <w:rPr>
          <w:rFonts w:ascii="Arial" w:hAnsi="Arial" w:cs="Arial"/>
        </w:rPr>
      </w:pPr>
    </w:p>
    <w:p w:rsidR="00D40F84" w:rsidRDefault="00D40F84" w:rsidP="00D40F84">
      <w:pPr>
        <w:pStyle w:val="ListParagraph"/>
        <w:spacing w:after="0" w:line="240" w:lineRule="auto"/>
        <w:jc w:val="center"/>
        <w:rPr>
          <w:rFonts w:ascii="Arial" w:hAnsi="Arial" w:cs="Arial"/>
          <w:smallCaps/>
        </w:rPr>
      </w:pPr>
      <w:r>
        <w:rPr>
          <w:rFonts w:ascii="Arial" w:hAnsi="Arial" w:cs="Arial"/>
          <w:smallCaps/>
          <w:u w:val="single"/>
        </w:rPr>
        <w:t>Executive Committee Minutes</w:t>
      </w:r>
    </w:p>
    <w:p w:rsidR="00D40F84" w:rsidRDefault="00D40F84" w:rsidP="00D40F84">
      <w:pPr>
        <w:pStyle w:val="ListParagraph"/>
        <w:spacing w:after="0" w:line="240" w:lineRule="auto"/>
        <w:jc w:val="center"/>
        <w:rPr>
          <w:rFonts w:ascii="Arial" w:hAnsi="Arial" w:cs="Arial"/>
          <w:smallCaps/>
        </w:rPr>
      </w:pPr>
    </w:p>
    <w:p w:rsidR="00D40F84" w:rsidRDefault="00D40F84" w:rsidP="00D40F84">
      <w:pPr>
        <w:pStyle w:val="ListParagraph"/>
        <w:spacing w:after="0" w:line="240" w:lineRule="auto"/>
        <w:ind w:left="0"/>
        <w:rPr>
          <w:rFonts w:ascii="Arial" w:hAnsi="Arial" w:cs="Arial"/>
        </w:rPr>
      </w:pPr>
      <w:r>
        <w:rPr>
          <w:rFonts w:ascii="Arial" w:hAnsi="Arial" w:cs="Arial"/>
        </w:rPr>
        <w:t xml:space="preserve">Executive Committee meeting minutes shall be made available to the membership by posting them on the NWB website within one (1) week of approval by the Executive Committee.  </w:t>
      </w:r>
    </w:p>
    <w:p w:rsidR="00D40F84" w:rsidRDefault="00D40F84" w:rsidP="00D40F84">
      <w:pPr>
        <w:pStyle w:val="ListParagraph"/>
        <w:spacing w:after="0" w:line="240" w:lineRule="auto"/>
        <w:rPr>
          <w:rFonts w:ascii="Arial" w:hAnsi="Arial" w:cs="Arial"/>
        </w:rPr>
      </w:pPr>
    </w:p>
    <w:p w:rsidR="00D40F84" w:rsidRDefault="00D40F84" w:rsidP="00D40F84">
      <w:pPr>
        <w:pStyle w:val="ListParagraph"/>
        <w:spacing w:after="0" w:line="240" w:lineRule="auto"/>
        <w:jc w:val="center"/>
        <w:rPr>
          <w:rFonts w:ascii="Arial" w:hAnsi="Arial" w:cs="Arial"/>
          <w:smallCaps/>
        </w:rPr>
      </w:pPr>
      <w:r>
        <w:rPr>
          <w:rFonts w:ascii="Arial" w:hAnsi="Arial" w:cs="Arial"/>
          <w:smallCaps/>
          <w:u w:val="single"/>
        </w:rPr>
        <w:t>Independent Contractors</w:t>
      </w:r>
    </w:p>
    <w:p w:rsidR="00D40F84" w:rsidRDefault="00D40F84" w:rsidP="00D40F84">
      <w:pPr>
        <w:pStyle w:val="ListParagraph"/>
        <w:spacing w:after="0" w:line="240" w:lineRule="auto"/>
        <w:jc w:val="center"/>
        <w:rPr>
          <w:rFonts w:ascii="Arial" w:hAnsi="Arial" w:cs="Arial"/>
          <w:smallCaps/>
        </w:rPr>
      </w:pPr>
    </w:p>
    <w:p w:rsidR="00D40F84" w:rsidRDefault="00D40F84" w:rsidP="00D40F84">
      <w:pPr>
        <w:pStyle w:val="ListParagraph"/>
        <w:spacing w:after="0" w:line="240" w:lineRule="auto"/>
        <w:ind w:left="0"/>
        <w:rPr>
          <w:rFonts w:ascii="Arial" w:hAnsi="Arial" w:cs="Arial"/>
        </w:rPr>
      </w:pPr>
      <w:r>
        <w:rPr>
          <w:rFonts w:ascii="Arial" w:hAnsi="Arial" w:cs="Arial"/>
        </w:rPr>
        <w:t>The Executive Committee shall appoint Assigning Commissioner(s) and Treasurer(s) to provide contract services to the Northwest Board and serve as non-voting members of the Executive Committee.  The appointment process shall be as follows:</w:t>
      </w:r>
    </w:p>
    <w:p w:rsidR="00D40F84" w:rsidRDefault="00D40F84" w:rsidP="00D40F84">
      <w:pPr>
        <w:pStyle w:val="ListParagraph"/>
        <w:spacing w:after="0" w:line="240" w:lineRule="auto"/>
        <w:rPr>
          <w:rFonts w:ascii="Arial" w:hAnsi="Arial" w:cs="Arial"/>
        </w:rPr>
      </w:pPr>
    </w:p>
    <w:p w:rsidR="006637D4" w:rsidRDefault="00D40F84" w:rsidP="00D40F84">
      <w:pPr>
        <w:pStyle w:val="ListParagraph"/>
        <w:numPr>
          <w:ilvl w:val="0"/>
          <w:numId w:val="44"/>
        </w:numPr>
        <w:spacing w:after="0" w:line="240" w:lineRule="auto"/>
        <w:ind w:left="720"/>
        <w:rPr>
          <w:rFonts w:ascii="Arial" w:hAnsi="Arial" w:cs="Arial"/>
        </w:rPr>
      </w:pPr>
      <w:r w:rsidRPr="006637D4">
        <w:rPr>
          <w:rFonts w:ascii="Arial" w:hAnsi="Arial" w:cs="Arial"/>
        </w:rPr>
        <w:t>The Executive Committee</w:t>
      </w:r>
      <w:r w:rsidR="00FD5C70" w:rsidRPr="006637D4">
        <w:rPr>
          <w:rFonts w:ascii="Arial" w:hAnsi="Arial" w:cs="Arial"/>
        </w:rPr>
        <w:t xml:space="preserve"> shall seek out and request from both qualified officials from the membership and qualified individuals who are not members of the Association a letter of interest and resume for either the Assigning Commissioner(s) position or the Treasurer(s) position</w:t>
      </w:r>
    </w:p>
    <w:p w:rsidR="006637D4" w:rsidRPr="006637D4" w:rsidRDefault="006637D4" w:rsidP="00D40F84">
      <w:pPr>
        <w:pStyle w:val="ListParagraph"/>
        <w:numPr>
          <w:ilvl w:val="0"/>
          <w:numId w:val="44"/>
        </w:numPr>
        <w:spacing w:after="0" w:line="240" w:lineRule="auto"/>
        <w:ind w:left="720"/>
        <w:rPr>
          <w:rFonts w:ascii="Arial" w:hAnsi="Arial" w:cs="Arial"/>
        </w:rPr>
      </w:pPr>
      <w:r w:rsidRPr="006637D4">
        <w:rPr>
          <w:rFonts w:ascii="Arial" w:hAnsi="Arial" w:cs="Arial"/>
        </w:rPr>
        <w:t>The Executive Committee shall review the letters of interest and resumes and identify and agreed-upon number of candidates for one or more interviews by the Executive Committee.</w:t>
      </w:r>
    </w:p>
    <w:p w:rsidR="006637D4" w:rsidRDefault="006637D4" w:rsidP="00D40F84">
      <w:pPr>
        <w:pStyle w:val="ListParagraph"/>
        <w:numPr>
          <w:ilvl w:val="0"/>
          <w:numId w:val="44"/>
        </w:numPr>
        <w:spacing w:after="0" w:line="240" w:lineRule="auto"/>
        <w:ind w:left="720"/>
        <w:rPr>
          <w:rFonts w:ascii="Arial" w:hAnsi="Arial" w:cs="Arial"/>
        </w:rPr>
      </w:pPr>
      <w:r>
        <w:rPr>
          <w:rFonts w:ascii="Arial" w:hAnsi="Arial" w:cs="Arial"/>
        </w:rPr>
        <w:lastRenderedPageBreak/>
        <w:t>The Executive Committee shall select a candidate for the position(s) with a majority vote of the members present.</w:t>
      </w:r>
    </w:p>
    <w:p w:rsidR="006637D4" w:rsidRDefault="006637D4" w:rsidP="00D40F84">
      <w:pPr>
        <w:pStyle w:val="ListParagraph"/>
        <w:numPr>
          <w:ilvl w:val="0"/>
          <w:numId w:val="44"/>
        </w:numPr>
        <w:spacing w:after="0" w:line="240" w:lineRule="auto"/>
        <w:ind w:left="720"/>
        <w:rPr>
          <w:rFonts w:ascii="Arial" w:hAnsi="Arial" w:cs="Arial"/>
        </w:rPr>
      </w:pPr>
      <w:r>
        <w:rPr>
          <w:rFonts w:ascii="Arial" w:hAnsi="Arial" w:cs="Arial"/>
        </w:rPr>
        <w:t xml:space="preserve">The Executive Committee shall prepare or have prepared contract(s) for the appointed position(s) which include the duties, responsibilities, pay, </w:t>
      </w:r>
      <w:r w:rsidR="00A00E66">
        <w:rPr>
          <w:rFonts w:ascii="Arial" w:hAnsi="Arial" w:cs="Arial"/>
        </w:rPr>
        <w:t>and termination clause,</w:t>
      </w:r>
      <w:r>
        <w:rPr>
          <w:rFonts w:ascii="Arial" w:hAnsi="Arial" w:cs="Arial"/>
        </w:rPr>
        <w:t xml:space="preserve"> and shall offer the contract to the individual(s) selected.  The President and one (1) at-large member shall negotiate terms and conditions of the contract(s) with the individual(s) selected and the President or his appointed representative shall sign the final contract on behalf of the NWB.</w:t>
      </w:r>
    </w:p>
    <w:p w:rsidR="006637D4" w:rsidRDefault="006637D4" w:rsidP="00D40F84">
      <w:pPr>
        <w:pStyle w:val="ListParagraph"/>
        <w:numPr>
          <w:ilvl w:val="0"/>
          <w:numId w:val="44"/>
        </w:numPr>
        <w:spacing w:after="0" w:line="240" w:lineRule="auto"/>
        <w:ind w:left="720"/>
        <w:rPr>
          <w:rFonts w:ascii="Arial" w:hAnsi="Arial" w:cs="Arial"/>
        </w:rPr>
      </w:pPr>
      <w:r>
        <w:rPr>
          <w:rFonts w:ascii="Arial" w:hAnsi="Arial" w:cs="Arial"/>
        </w:rPr>
        <w:t xml:space="preserve">Each contract shall be effective for two (2) one-year periods, each period beginning on July 1 and extending through June 30 of the following year.  </w:t>
      </w:r>
      <w:r w:rsidR="00A00E66">
        <w:rPr>
          <w:rFonts w:ascii="Arial" w:hAnsi="Arial" w:cs="Arial"/>
        </w:rPr>
        <w:t xml:space="preserve">At least thirty </w:t>
      </w:r>
      <w:r>
        <w:rPr>
          <w:rFonts w:ascii="Arial" w:hAnsi="Arial" w:cs="Arial"/>
        </w:rPr>
        <w:t>(</w:t>
      </w:r>
      <w:r w:rsidR="00A00E66">
        <w:rPr>
          <w:rFonts w:ascii="Arial" w:hAnsi="Arial" w:cs="Arial"/>
        </w:rPr>
        <w:t>30</w:t>
      </w:r>
      <w:r>
        <w:rPr>
          <w:rFonts w:ascii="Arial" w:hAnsi="Arial" w:cs="Arial"/>
        </w:rPr>
        <w:t>) days prior to the end of the first year, the NWB Executive Committee shall decide whether to terminate this contract after one year or agree to a second year.  Each contract is subject to termination for any reason, with or without cause, by either party, upon a fourteen (14</w:t>
      </w:r>
      <w:r w:rsidR="00905E17">
        <w:rPr>
          <w:rFonts w:ascii="Arial" w:hAnsi="Arial" w:cs="Arial"/>
        </w:rPr>
        <w:t>) day</w:t>
      </w:r>
      <w:r>
        <w:rPr>
          <w:rFonts w:ascii="Arial" w:hAnsi="Arial" w:cs="Arial"/>
        </w:rPr>
        <w:t xml:space="preserve"> notice.  In the event that the Executive Committee terminates the contract, the Independent Contractor shall have the option to request to be paid one hundred twenty-five percent (125%) of the amount due for services to the day of termination.</w:t>
      </w:r>
    </w:p>
    <w:p w:rsidR="006637D4" w:rsidRDefault="006637D4" w:rsidP="006637D4">
      <w:pPr>
        <w:pStyle w:val="ListParagraph"/>
        <w:spacing w:after="0" w:line="240" w:lineRule="auto"/>
        <w:rPr>
          <w:rFonts w:ascii="Arial" w:hAnsi="Arial" w:cs="Arial"/>
        </w:rPr>
      </w:pPr>
    </w:p>
    <w:p w:rsidR="006637D4" w:rsidRDefault="006637D4" w:rsidP="006637D4">
      <w:pPr>
        <w:pStyle w:val="ListParagraph"/>
        <w:spacing w:after="0" w:line="240" w:lineRule="auto"/>
        <w:ind w:left="0"/>
        <w:rPr>
          <w:rFonts w:ascii="Arial" w:hAnsi="Arial" w:cs="Arial"/>
        </w:rPr>
      </w:pPr>
      <w:r>
        <w:rPr>
          <w:rFonts w:ascii="Arial" w:hAnsi="Arial" w:cs="Arial"/>
        </w:rPr>
        <w:t>The Executive Committee shall:</w:t>
      </w:r>
    </w:p>
    <w:p w:rsidR="006637D4" w:rsidRDefault="006637D4" w:rsidP="006637D4">
      <w:pPr>
        <w:pStyle w:val="ListParagraph"/>
        <w:spacing w:after="0" w:line="240" w:lineRule="auto"/>
        <w:ind w:left="0"/>
        <w:rPr>
          <w:rFonts w:ascii="Arial" w:hAnsi="Arial" w:cs="Arial"/>
        </w:rPr>
      </w:pPr>
    </w:p>
    <w:p w:rsidR="006637D4" w:rsidRDefault="006637D4" w:rsidP="006637D4">
      <w:pPr>
        <w:pStyle w:val="ListParagraph"/>
        <w:numPr>
          <w:ilvl w:val="0"/>
          <w:numId w:val="45"/>
        </w:numPr>
        <w:spacing w:after="0" w:line="240" w:lineRule="auto"/>
        <w:rPr>
          <w:rFonts w:ascii="Arial" w:hAnsi="Arial" w:cs="Arial"/>
        </w:rPr>
      </w:pPr>
      <w:r>
        <w:rPr>
          <w:rFonts w:ascii="Arial" w:hAnsi="Arial" w:cs="Arial"/>
        </w:rPr>
        <w:t>Set the contract rate of pay for the Assigning Commissioner(s) and adjust if appropriate.</w:t>
      </w:r>
    </w:p>
    <w:p w:rsidR="006637D4" w:rsidRDefault="006637D4" w:rsidP="006637D4">
      <w:pPr>
        <w:pStyle w:val="ListParagraph"/>
        <w:numPr>
          <w:ilvl w:val="0"/>
          <w:numId w:val="45"/>
        </w:numPr>
        <w:spacing w:after="0" w:line="240" w:lineRule="auto"/>
        <w:rPr>
          <w:rFonts w:ascii="Arial" w:hAnsi="Arial" w:cs="Arial"/>
        </w:rPr>
      </w:pPr>
      <w:r>
        <w:rPr>
          <w:rFonts w:ascii="Arial" w:hAnsi="Arial" w:cs="Arial"/>
        </w:rPr>
        <w:t>Set the contract rate of pay for the Treasurer and adjust if appropriate.</w:t>
      </w:r>
    </w:p>
    <w:p w:rsidR="006637D4" w:rsidRDefault="006637D4" w:rsidP="006637D4">
      <w:pPr>
        <w:pStyle w:val="ListParagraph"/>
        <w:numPr>
          <w:ilvl w:val="0"/>
          <w:numId w:val="45"/>
        </w:numPr>
        <w:spacing w:after="0" w:line="240" w:lineRule="auto"/>
        <w:rPr>
          <w:rFonts w:ascii="Arial" w:hAnsi="Arial" w:cs="Arial"/>
        </w:rPr>
      </w:pPr>
      <w:r>
        <w:rPr>
          <w:rFonts w:ascii="Arial" w:hAnsi="Arial" w:cs="Arial"/>
        </w:rPr>
        <w:t xml:space="preserve">Annually review </w:t>
      </w:r>
      <w:r w:rsidR="00A00E66">
        <w:rPr>
          <w:rFonts w:ascii="Arial" w:hAnsi="Arial" w:cs="Arial"/>
        </w:rPr>
        <w:t>all Independent Contractors</w:t>
      </w:r>
      <w:r>
        <w:rPr>
          <w:rFonts w:ascii="Arial" w:hAnsi="Arial" w:cs="Arial"/>
        </w:rPr>
        <w:t xml:space="preserve"> </w:t>
      </w:r>
      <w:r w:rsidR="009D767C">
        <w:rPr>
          <w:rFonts w:ascii="Arial" w:hAnsi="Arial" w:cs="Arial"/>
        </w:rPr>
        <w:t>as to performance in carrying out the duties and responsibilities of the position.</w:t>
      </w:r>
    </w:p>
    <w:p w:rsidR="00E26A87" w:rsidRDefault="00E26A87" w:rsidP="002855CC">
      <w:pPr>
        <w:spacing w:after="0" w:line="240" w:lineRule="auto"/>
        <w:jc w:val="center"/>
        <w:rPr>
          <w:rFonts w:ascii="Arial" w:hAnsi="Arial" w:cs="Arial"/>
          <w:b/>
          <w:smallCaps/>
          <w:sz w:val="28"/>
          <w:szCs w:val="28"/>
        </w:rPr>
      </w:pPr>
    </w:p>
    <w:p w:rsidR="003B75A9" w:rsidRPr="003A21DC" w:rsidRDefault="00A45947" w:rsidP="002855CC">
      <w:pPr>
        <w:spacing w:after="0" w:line="240" w:lineRule="auto"/>
        <w:jc w:val="center"/>
        <w:rPr>
          <w:rFonts w:ascii="Arial" w:hAnsi="Arial" w:cs="Arial"/>
          <w:b/>
          <w:smallCaps/>
          <w:sz w:val="28"/>
          <w:szCs w:val="28"/>
        </w:rPr>
      </w:pPr>
      <w:r>
        <w:rPr>
          <w:rFonts w:ascii="Arial" w:hAnsi="Arial" w:cs="Arial"/>
          <w:b/>
          <w:smallCaps/>
          <w:sz w:val="28"/>
          <w:szCs w:val="28"/>
        </w:rPr>
        <w:t>Policy 02 - Meetings</w:t>
      </w:r>
    </w:p>
    <w:p w:rsidR="006F2AF6" w:rsidRDefault="006F2AF6" w:rsidP="002855CC">
      <w:pPr>
        <w:spacing w:after="0" w:line="240" w:lineRule="auto"/>
        <w:jc w:val="center"/>
        <w:rPr>
          <w:rFonts w:ascii="Arial" w:hAnsi="Arial" w:cs="Arial"/>
          <w:b/>
          <w:sz w:val="28"/>
          <w:szCs w:val="28"/>
        </w:rPr>
      </w:pPr>
    </w:p>
    <w:p w:rsidR="00A45947" w:rsidRPr="00A45947" w:rsidRDefault="00A45947" w:rsidP="002855CC">
      <w:pPr>
        <w:spacing w:after="0" w:line="240" w:lineRule="auto"/>
        <w:jc w:val="center"/>
        <w:rPr>
          <w:rFonts w:ascii="Arial" w:hAnsi="Arial" w:cs="Arial"/>
          <w:smallCaps/>
        </w:rPr>
      </w:pPr>
      <w:r w:rsidRPr="00A45947">
        <w:rPr>
          <w:rFonts w:ascii="Arial" w:hAnsi="Arial" w:cs="Arial"/>
          <w:smallCaps/>
          <w:u w:val="single"/>
        </w:rPr>
        <w:t>General Membership Meetings</w:t>
      </w:r>
    </w:p>
    <w:p w:rsidR="00A45947" w:rsidRPr="00A45947" w:rsidRDefault="00A45947" w:rsidP="00A45947">
      <w:pPr>
        <w:spacing w:after="0" w:line="240" w:lineRule="auto"/>
        <w:rPr>
          <w:rFonts w:ascii="Arial" w:hAnsi="Arial" w:cs="Arial"/>
        </w:rPr>
      </w:pPr>
    </w:p>
    <w:p w:rsidR="00A45947" w:rsidRDefault="00A45947" w:rsidP="00D40F84">
      <w:pPr>
        <w:pStyle w:val="ListParagraph"/>
        <w:numPr>
          <w:ilvl w:val="0"/>
          <w:numId w:val="31"/>
        </w:numPr>
        <w:spacing w:after="0" w:line="240" w:lineRule="auto"/>
        <w:ind w:left="360"/>
        <w:jc w:val="both"/>
        <w:rPr>
          <w:rFonts w:ascii="Arial" w:hAnsi="Arial" w:cs="Arial"/>
        </w:rPr>
      </w:pPr>
      <w:r w:rsidRPr="00A45947">
        <w:rPr>
          <w:rFonts w:ascii="Arial" w:hAnsi="Arial" w:cs="Arial"/>
        </w:rPr>
        <w:t>Members are encouraged to attend all general membership meetings held during the season, but</w:t>
      </w:r>
      <w:r w:rsidR="00A00E66">
        <w:rPr>
          <w:rFonts w:ascii="Arial" w:hAnsi="Arial" w:cs="Arial"/>
        </w:rPr>
        <w:t xml:space="preserve"> may miss only one (1) of</w:t>
      </w:r>
      <w:r w:rsidRPr="00A45947">
        <w:rPr>
          <w:rFonts w:ascii="Arial" w:hAnsi="Arial" w:cs="Arial"/>
        </w:rPr>
        <w:t xml:space="preserve"> </w:t>
      </w:r>
      <w:r w:rsidR="00AA5434">
        <w:rPr>
          <w:rFonts w:ascii="Arial" w:hAnsi="Arial" w:cs="Arial"/>
        </w:rPr>
        <w:t xml:space="preserve">the </w:t>
      </w:r>
      <w:r w:rsidRPr="00A45947">
        <w:rPr>
          <w:rFonts w:ascii="Arial" w:hAnsi="Arial" w:cs="Arial"/>
        </w:rPr>
        <w:t>scheduled general membership meetings</w:t>
      </w:r>
      <w:r w:rsidR="00A00E66">
        <w:rPr>
          <w:rFonts w:ascii="Arial" w:hAnsi="Arial" w:cs="Arial"/>
        </w:rPr>
        <w:t xml:space="preserve"> during the season without penalty or consequence. </w:t>
      </w:r>
      <w:r w:rsidRPr="00A45947">
        <w:rPr>
          <w:rFonts w:ascii="Arial" w:hAnsi="Arial" w:cs="Arial"/>
        </w:rPr>
        <w:t xml:space="preserve"> </w:t>
      </w:r>
      <w:r w:rsidR="00A00E66">
        <w:rPr>
          <w:rFonts w:ascii="Arial" w:hAnsi="Arial" w:cs="Arial"/>
        </w:rPr>
        <w:t xml:space="preserve">If additional attendance requirements are </w:t>
      </w:r>
      <w:r w:rsidRPr="00A45947">
        <w:rPr>
          <w:rFonts w:ascii="Arial" w:hAnsi="Arial" w:cs="Arial"/>
        </w:rPr>
        <w:t>established by WOA policy and</w:t>
      </w:r>
      <w:r w:rsidR="00A00E66">
        <w:rPr>
          <w:rFonts w:ascii="Arial" w:hAnsi="Arial" w:cs="Arial"/>
        </w:rPr>
        <w:t>/or</w:t>
      </w:r>
      <w:r w:rsidRPr="00A45947">
        <w:rPr>
          <w:rFonts w:ascii="Arial" w:hAnsi="Arial" w:cs="Arial"/>
        </w:rPr>
        <w:t xml:space="preserve"> adopted by the Executive Committee</w:t>
      </w:r>
      <w:r w:rsidR="00A00E66">
        <w:rPr>
          <w:rFonts w:ascii="Arial" w:hAnsi="Arial" w:cs="Arial"/>
        </w:rPr>
        <w:t>, members must meet those requirements</w:t>
      </w:r>
      <w:r w:rsidRPr="00A45947">
        <w:rPr>
          <w:rFonts w:ascii="Arial" w:hAnsi="Arial" w:cs="Arial"/>
        </w:rPr>
        <w:t>.</w:t>
      </w:r>
      <w:r>
        <w:rPr>
          <w:rFonts w:ascii="Arial" w:hAnsi="Arial" w:cs="Arial"/>
        </w:rPr>
        <w:t xml:space="preserve">  The annual Dinner meeting does not count as a meeting to meet attendance requirements.</w:t>
      </w:r>
    </w:p>
    <w:p w:rsidR="00A45947" w:rsidRDefault="00A45947" w:rsidP="00D40F84">
      <w:pPr>
        <w:pStyle w:val="ListParagraph"/>
        <w:numPr>
          <w:ilvl w:val="0"/>
          <w:numId w:val="31"/>
        </w:numPr>
        <w:spacing w:after="0" w:line="240" w:lineRule="auto"/>
        <w:ind w:left="360"/>
        <w:jc w:val="both"/>
        <w:rPr>
          <w:rFonts w:ascii="Arial" w:hAnsi="Arial" w:cs="Arial"/>
        </w:rPr>
      </w:pPr>
      <w:r>
        <w:rPr>
          <w:rFonts w:ascii="Arial" w:hAnsi="Arial" w:cs="Arial"/>
        </w:rPr>
        <w:t>The last regular meeting of the year will be used for business and elections.</w:t>
      </w:r>
    </w:p>
    <w:p w:rsidR="00A45947" w:rsidRDefault="00A45947" w:rsidP="00D40F84">
      <w:pPr>
        <w:pStyle w:val="ListParagraph"/>
        <w:numPr>
          <w:ilvl w:val="0"/>
          <w:numId w:val="31"/>
        </w:numPr>
        <w:spacing w:after="0" w:line="240" w:lineRule="auto"/>
        <w:ind w:left="360"/>
        <w:jc w:val="both"/>
        <w:rPr>
          <w:rFonts w:ascii="Arial" w:hAnsi="Arial" w:cs="Arial"/>
        </w:rPr>
      </w:pPr>
      <w:r>
        <w:rPr>
          <w:rFonts w:ascii="Arial" w:hAnsi="Arial" w:cs="Arial"/>
        </w:rPr>
        <w:t>When an official must miss a general membership meeting due to a job/work conflict or officiating other WIAA sports (football, volleyball, soccer, etc.) he</w:t>
      </w:r>
      <w:r w:rsidR="00AA5434">
        <w:rPr>
          <w:rFonts w:ascii="Arial" w:hAnsi="Arial" w:cs="Arial"/>
        </w:rPr>
        <w:t xml:space="preserve"> or </w:t>
      </w:r>
      <w:r>
        <w:rPr>
          <w:rFonts w:ascii="Arial" w:hAnsi="Arial" w:cs="Arial"/>
        </w:rPr>
        <w:t>she can be credited for attending a general membership meeting by contact</w:t>
      </w:r>
      <w:r w:rsidR="00AA5434">
        <w:rPr>
          <w:rFonts w:ascii="Arial" w:hAnsi="Arial" w:cs="Arial"/>
        </w:rPr>
        <w:t>ing</w:t>
      </w:r>
      <w:r>
        <w:rPr>
          <w:rFonts w:ascii="Arial" w:hAnsi="Arial" w:cs="Arial"/>
        </w:rPr>
        <w:t xml:space="preserve"> the President before the next general membership meeting to receive the information and training that was presented at the scheduled meeting.  The official will then receive credit for the missed meeting and the attendance sheet will be revised to satisfy the WOA and NWB meting requirements.  Job/work is defined as the official’s primary vocation.  The President will notify the Assigning Commissioner so that the WOA/NWB attendance sheet can be revised.</w:t>
      </w:r>
    </w:p>
    <w:p w:rsidR="00A45947" w:rsidRPr="00A45947" w:rsidRDefault="00A45947" w:rsidP="00A45947">
      <w:pPr>
        <w:spacing w:after="0" w:line="240" w:lineRule="auto"/>
        <w:rPr>
          <w:rFonts w:ascii="Arial" w:hAnsi="Arial" w:cs="Arial"/>
        </w:rPr>
      </w:pPr>
    </w:p>
    <w:p w:rsidR="00A45947" w:rsidRDefault="00A45947" w:rsidP="00A45947">
      <w:pPr>
        <w:spacing w:after="0" w:line="240" w:lineRule="auto"/>
        <w:jc w:val="center"/>
        <w:rPr>
          <w:rFonts w:ascii="Arial" w:hAnsi="Arial" w:cs="Arial"/>
          <w:smallCaps/>
          <w:u w:val="single"/>
        </w:rPr>
      </w:pPr>
      <w:r w:rsidRPr="00A45947">
        <w:rPr>
          <w:rFonts w:ascii="Arial" w:hAnsi="Arial" w:cs="Arial"/>
          <w:smallCaps/>
          <w:u w:val="single"/>
        </w:rPr>
        <w:t>Dinner Meeting</w:t>
      </w:r>
    </w:p>
    <w:p w:rsidR="00A45947" w:rsidRDefault="00A45947" w:rsidP="00A45947">
      <w:pPr>
        <w:spacing w:after="0" w:line="240" w:lineRule="auto"/>
        <w:rPr>
          <w:rFonts w:ascii="Arial" w:hAnsi="Arial" w:cs="Arial"/>
        </w:rPr>
      </w:pPr>
    </w:p>
    <w:p w:rsidR="00A45947" w:rsidRDefault="00A45947" w:rsidP="00AA5434">
      <w:pPr>
        <w:pStyle w:val="ListParagraph"/>
        <w:numPr>
          <w:ilvl w:val="0"/>
          <w:numId w:val="32"/>
        </w:numPr>
        <w:spacing w:after="0" w:line="240" w:lineRule="auto"/>
        <w:ind w:left="360"/>
        <w:jc w:val="both"/>
        <w:rPr>
          <w:rFonts w:ascii="Arial" w:hAnsi="Arial" w:cs="Arial"/>
        </w:rPr>
      </w:pPr>
      <w:r>
        <w:rPr>
          <w:rFonts w:ascii="Arial" w:hAnsi="Arial" w:cs="Arial"/>
        </w:rPr>
        <w:t xml:space="preserve">At the conclusion of each season, the </w:t>
      </w:r>
      <w:r w:rsidR="00D20E6E">
        <w:rPr>
          <w:rFonts w:ascii="Arial" w:hAnsi="Arial" w:cs="Arial"/>
        </w:rPr>
        <w:t xml:space="preserve">NWB </w:t>
      </w:r>
      <w:r>
        <w:rPr>
          <w:rFonts w:ascii="Arial" w:hAnsi="Arial" w:cs="Arial"/>
        </w:rPr>
        <w:t xml:space="preserve">will host a Season-End Dinner Meeting.  Cost of active </w:t>
      </w:r>
      <w:r w:rsidR="00AA5434">
        <w:rPr>
          <w:rFonts w:ascii="Arial" w:hAnsi="Arial" w:cs="Arial"/>
        </w:rPr>
        <w:t>o</w:t>
      </w:r>
      <w:r>
        <w:rPr>
          <w:rFonts w:ascii="Arial" w:hAnsi="Arial" w:cs="Arial"/>
        </w:rPr>
        <w:t>fficials</w:t>
      </w:r>
      <w:r w:rsidR="00AA5434">
        <w:rPr>
          <w:rFonts w:ascii="Arial" w:hAnsi="Arial" w:cs="Arial"/>
        </w:rPr>
        <w:t>’</w:t>
      </w:r>
      <w:r>
        <w:rPr>
          <w:rFonts w:ascii="Arial" w:hAnsi="Arial" w:cs="Arial"/>
        </w:rPr>
        <w:t xml:space="preserve"> dinners attending the dinner will be paid from NWB funds</w:t>
      </w:r>
      <w:r w:rsidR="00137CAF">
        <w:rPr>
          <w:rFonts w:ascii="Arial" w:hAnsi="Arial" w:cs="Arial"/>
        </w:rPr>
        <w:t xml:space="preserve"> collected from members as an annual dinner fee</w:t>
      </w:r>
      <w:r>
        <w:rPr>
          <w:rFonts w:ascii="Arial" w:hAnsi="Arial" w:cs="Arial"/>
        </w:rPr>
        <w:t xml:space="preserve">.  </w:t>
      </w:r>
      <w:r w:rsidR="00AA5434">
        <w:rPr>
          <w:rFonts w:ascii="Arial" w:hAnsi="Arial" w:cs="Arial"/>
        </w:rPr>
        <w:t>An o</w:t>
      </w:r>
      <w:r>
        <w:rPr>
          <w:rFonts w:ascii="Arial" w:hAnsi="Arial" w:cs="Arial"/>
        </w:rPr>
        <w:t xml:space="preserve">fficial’s spouse or </w:t>
      </w:r>
      <w:r w:rsidR="00137CAF">
        <w:rPr>
          <w:rFonts w:ascii="Arial" w:hAnsi="Arial" w:cs="Arial"/>
        </w:rPr>
        <w:t xml:space="preserve">one </w:t>
      </w:r>
      <w:r>
        <w:rPr>
          <w:rFonts w:ascii="Arial" w:hAnsi="Arial" w:cs="Arial"/>
        </w:rPr>
        <w:t xml:space="preserve">guest may be invited with dinner </w:t>
      </w:r>
      <w:r>
        <w:rPr>
          <w:rFonts w:ascii="Arial" w:hAnsi="Arial" w:cs="Arial"/>
        </w:rPr>
        <w:lastRenderedPageBreak/>
        <w:t>paid for</w:t>
      </w:r>
      <w:r w:rsidR="00137CAF">
        <w:rPr>
          <w:rFonts w:ascii="Arial" w:hAnsi="Arial" w:cs="Arial"/>
        </w:rPr>
        <w:t xml:space="preserve"> by the NWB</w:t>
      </w:r>
      <w:r>
        <w:rPr>
          <w:rFonts w:ascii="Arial" w:hAnsi="Arial" w:cs="Arial"/>
        </w:rPr>
        <w:t>.  Officials must notify the individual in charge of the Season-End Dinner Meeting no later than two (2) weeks prior to the dinner whether a spouse or guests will attend.  Officials who have reserved a dinner for spouse or guest will be billed for the cost of the dinner if the spouse or guest does not attend or the Off</w:t>
      </w:r>
      <w:r w:rsidR="00DA3086">
        <w:rPr>
          <w:rFonts w:ascii="Arial" w:hAnsi="Arial" w:cs="Arial"/>
        </w:rPr>
        <w:t>icial</w:t>
      </w:r>
      <w:r>
        <w:rPr>
          <w:rFonts w:ascii="Arial" w:hAnsi="Arial" w:cs="Arial"/>
        </w:rPr>
        <w:t xml:space="preserve"> fails to notify the individual in charge of the banquet prior to the end of the two-week period.</w:t>
      </w:r>
    </w:p>
    <w:p w:rsidR="00A45947" w:rsidRDefault="00A45947" w:rsidP="00AA5434">
      <w:pPr>
        <w:pStyle w:val="ListParagraph"/>
        <w:numPr>
          <w:ilvl w:val="0"/>
          <w:numId w:val="32"/>
        </w:numPr>
        <w:spacing w:after="0" w:line="240" w:lineRule="auto"/>
        <w:ind w:left="360"/>
        <w:jc w:val="both"/>
        <w:rPr>
          <w:rFonts w:ascii="Arial" w:hAnsi="Arial" w:cs="Arial"/>
        </w:rPr>
      </w:pPr>
      <w:r>
        <w:rPr>
          <w:rFonts w:ascii="Arial" w:hAnsi="Arial" w:cs="Arial"/>
        </w:rPr>
        <w:t>Upon</w:t>
      </w:r>
      <w:r w:rsidR="00DA3086">
        <w:rPr>
          <w:rFonts w:ascii="Arial" w:hAnsi="Arial" w:cs="Arial"/>
        </w:rPr>
        <w:t xml:space="preserve"> approval of the Executive Committee, the following individuals and spouses or guests </w:t>
      </w:r>
      <w:r w:rsidR="00A00E66">
        <w:rPr>
          <w:rFonts w:ascii="Arial" w:hAnsi="Arial" w:cs="Arial"/>
        </w:rPr>
        <w:t>may</w:t>
      </w:r>
      <w:r w:rsidR="00DA3086">
        <w:rPr>
          <w:rFonts w:ascii="Arial" w:hAnsi="Arial" w:cs="Arial"/>
        </w:rPr>
        <w:t xml:space="preserve"> be invited to attend the Season-End Diner Meeting with dinner paid </w:t>
      </w:r>
      <w:r w:rsidR="00AA5434">
        <w:rPr>
          <w:rFonts w:ascii="Arial" w:hAnsi="Arial" w:cs="Arial"/>
        </w:rPr>
        <w:t xml:space="preserve">for </w:t>
      </w:r>
      <w:r w:rsidR="00DA3086">
        <w:rPr>
          <w:rFonts w:ascii="Arial" w:hAnsi="Arial" w:cs="Arial"/>
        </w:rPr>
        <w:t>by the</w:t>
      </w:r>
      <w:r w:rsidR="00D20E6E">
        <w:rPr>
          <w:rFonts w:ascii="Arial" w:hAnsi="Arial" w:cs="Arial"/>
        </w:rPr>
        <w:t xml:space="preserve"> NWB</w:t>
      </w:r>
      <w:r w:rsidR="00DA3086">
        <w:rPr>
          <w:rFonts w:ascii="Arial" w:hAnsi="Arial" w:cs="Arial"/>
        </w:rPr>
        <w:t>:  Participating coaches of State Tournament teams in our area Leagues; Winning League coaches of teams from our area; and, Winners of the Sportsmanship Awards.  Special individuals and their spouses or guests may be invited approval from the Executive Committee prior to the banquet.</w:t>
      </w:r>
    </w:p>
    <w:p w:rsidR="00DA3086" w:rsidRDefault="00DA3086" w:rsidP="00DA3086">
      <w:pPr>
        <w:spacing w:after="0" w:line="240" w:lineRule="auto"/>
        <w:ind w:left="360"/>
        <w:rPr>
          <w:rFonts w:ascii="Arial" w:hAnsi="Arial" w:cs="Arial"/>
        </w:rPr>
      </w:pPr>
    </w:p>
    <w:p w:rsidR="00DA3086" w:rsidRDefault="00DA3086" w:rsidP="00DA3086">
      <w:pPr>
        <w:spacing w:after="0" w:line="240" w:lineRule="auto"/>
        <w:ind w:left="360"/>
        <w:jc w:val="center"/>
        <w:rPr>
          <w:rFonts w:ascii="Arial" w:hAnsi="Arial" w:cs="Arial"/>
          <w:smallCaps/>
          <w:u w:val="single"/>
        </w:rPr>
      </w:pPr>
      <w:r w:rsidRPr="00DA3086">
        <w:rPr>
          <w:rFonts w:ascii="Arial" w:hAnsi="Arial" w:cs="Arial"/>
          <w:smallCaps/>
          <w:u w:val="single"/>
        </w:rPr>
        <w:t>League/District Meetings</w:t>
      </w:r>
    </w:p>
    <w:p w:rsidR="00DA3086" w:rsidRDefault="00DA3086" w:rsidP="00DA3086">
      <w:pPr>
        <w:spacing w:after="0" w:line="240" w:lineRule="auto"/>
        <w:ind w:left="360"/>
        <w:jc w:val="center"/>
        <w:rPr>
          <w:rFonts w:ascii="Arial" w:hAnsi="Arial" w:cs="Arial"/>
        </w:rPr>
      </w:pPr>
    </w:p>
    <w:p w:rsidR="00DA3086" w:rsidRDefault="00AA5434" w:rsidP="00AA5434">
      <w:pPr>
        <w:spacing w:after="0" w:line="240" w:lineRule="auto"/>
        <w:jc w:val="both"/>
        <w:rPr>
          <w:rFonts w:ascii="Arial" w:hAnsi="Arial" w:cs="Arial"/>
        </w:rPr>
      </w:pPr>
      <w:r>
        <w:rPr>
          <w:rFonts w:ascii="Arial" w:hAnsi="Arial" w:cs="Arial"/>
        </w:rPr>
        <w:t xml:space="preserve">An </w:t>
      </w:r>
      <w:r w:rsidR="00DA3086">
        <w:rPr>
          <w:rFonts w:ascii="Arial" w:hAnsi="Arial" w:cs="Arial"/>
        </w:rPr>
        <w:t xml:space="preserve">Assigning Commissioner and the NWB President, or in one or both of their absences, a member or members of the Executive Committee or an alternate selected by the President, </w:t>
      </w:r>
      <w:r>
        <w:rPr>
          <w:rFonts w:ascii="Arial" w:hAnsi="Arial" w:cs="Arial"/>
        </w:rPr>
        <w:t>shall</w:t>
      </w:r>
      <w:r w:rsidR="00DA3086">
        <w:rPr>
          <w:rFonts w:ascii="Arial" w:hAnsi="Arial" w:cs="Arial"/>
        </w:rPr>
        <w:t xml:space="preserve"> attend any league or district meetings (including meetings with AD’s; District I Committee; District I Sub-Committee; league meetings; etc.).</w:t>
      </w:r>
    </w:p>
    <w:p w:rsidR="00DA3086" w:rsidRDefault="00DA3086" w:rsidP="00DA3086">
      <w:pPr>
        <w:spacing w:after="0" w:line="240" w:lineRule="auto"/>
        <w:ind w:left="360"/>
        <w:rPr>
          <w:rFonts w:ascii="Arial" w:hAnsi="Arial" w:cs="Arial"/>
        </w:rPr>
      </w:pPr>
    </w:p>
    <w:p w:rsidR="00DA3086" w:rsidRPr="00EF4E9E" w:rsidRDefault="00DA3086" w:rsidP="00DA3086">
      <w:pPr>
        <w:spacing w:after="0" w:line="240" w:lineRule="auto"/>
        <w:ind w:left="360"/>
        <w:jc w:val="center"/>
        <w:rPr>
          <w:rFonts w:ascii="Arial" w:hAnsi="Arial" w:cs="Arial"/>
          <w:b/>
          <w:smallCaps/>
          <w:sz w:val="28"/>
          <w:szCs w:val="28"/>
        </w:rPr>
      </w:pPr>
      <w:r w:rsidRPr="00EF4E9E">
        <w:rPr>
          <w:rFonts w:ascii="Arial" w:hAnsi="Arial" w:cs="Arial"/>
          <w:b/>
          <w:smallCaps/>
          <w:sz w:val="28"/>
          <w:szCs w:val="28"/>
        </w:rPr>
        <w:t>Policy 03 – Fines and Suspensions</w:t>
      </w:r>
    </w:p>
    <w:p w:rsidR="00DA3086" w:rsidRDefault="00DA3086" w:rsidP="00DA3086">
      <w:pPr>
        <w:spacing w:after="0" w:line="240" w:lineRule="auto"/>
        <w:ind w:left="360"/>
        <w:rPr>
          <w:rFonts w:ascii="Arial" w:hAnsi="Arial" w:cs="Arial"/>
        </w:rPr>
      </w:pPr>
    </w:p>
    <w:p w:rsidR="00DA3086" w:rsidRDefault="00DA3086" w:rsidP="004164A3">
      <w:pPr>
        <w:pStyle w:val="ListParagraph"/>
        <w:numPr>
          <w:ilvl w:val="0"/>
          <w:numId w:val="33"/>
        </w:numPr>
        <w:spacing w:after="0" w:line="240" w:lineRule="auto"/>
        <w:ind w:left="360"/>
        <w:jc w:val="both"/>
        <w:rPr>
          <w:rFonts w:ascii="Arial" w:hAnsi="Arial" w:cs="Arial"/>
        </w:rPr>
      </w:pPr>
      <w:r>
        <w:rPr>
          <w:rFonts w:ascii="Arial" w:hAnsi="Arial" w:cs="Arial"/>
        </w:rPr>
        <w:t xml:space="preserve">All </w:t>
      </w:r>
      <w:r w:rsidR="00EF4E9E">
        <w:rPr>
          <w:rFonts w:ascii="Arial" w:hAnsi="Arial" w:cs="Arial"/>
        </w:rPr>
        <w:t>o</w:t>
      </w:r>
      <w:r>
        <w:rPr>
          <w:rFonts w:ascii="Arial" w:hAnsi="Arial" w:cs="Arial"/>
        </w:rPr>
        <w:t xml:space="preserve">fficials must provide availability schedules to the </w:t>
      </w:r>
      <w:r w:rsidR="00EF4E9E">
        <w:rPr>
          <w:rFonts w:ascii="Arial" w:hAnsi="Arial" w:cs="Arial"/>
        </w:rPr>
        <w:t xml:space="preserve">appropriate </w:t>
      </w:r>
      <w:r>
        <w:rPr>
          <w:rFonts w:ascii="Arial" w:hAnsi="Arial" w:cs="Arial"/>
        </w:rPr>
        <w:t>Assigning Com</w:t>
      </w:r>
      <w:r w:rsidR="001A7A3B">
        <w:rPr>
          <w:rFonts w:ascii="Arial" w:hAnsi="Arial" w:cs="Arial"/>
        </w:rPr>
        <w:t>m</w:t>
      </w:r>
      <w:r>
        <w:rPr>
          <w:rFonts w:ascii="Arial" w:hAnsi="Arial" w:cs="Arial"/>
        </w:rPr>
        <w:t xml:space="preserve">issioner no later than </w:t>
      </w:r>
      <w:r w:rsidR="00A00E66">
        <w:rPr>
          <w:rFonts w:ascii="Arial" w:hAnsi="Arial" w:cs="Arial"/>
        </w:rPr>
        <w:t>two</w:t>
      </w:r>
      <w:r>
        <w:rPr>
          <w:rFonts w:ascii="Arial" w:hAnsi="Arial" w:cs="Arial"/>
        </w:rPr>
        <w:t xml:space="preserve"> (</w:t>
      </w:r>
      <w:r w:rsidR="00A00E66">
        <w:rPr>
          <w:rFonts w:ascii="Arial" w:hAnsi="Arial" w:cs="Arial"/>
        </w:rPr>
        <w:t>2</w:t>
      </w:r>
      <w:r>
        <w:rPr>
          <w:rFonts w:ascii="Arial" w:hAnsi="Arial" w:cs="Arial"/>
        </w:rPr>
        <w:t>) week</w:t>
      </w:r>
      <w:r w:rsidR="00A00E66">
        <w:rPr>
          <w:rFonts w:ascii="Arial" w:hAnsi="Arial" w:cs="Arial"/>
        </w:rPr>
        <w:t>s</w:t>
      </w:r>
      <w:r>
        <w:rPr>
          <w:rFonts w:ascii="Arial" w:hAnsi="Arial" w:cs="Arial"/>
        </w:rPr>
        <w:t xml:space="preserve"> before each assignment </w:t>
      </w:r>
      <w:r w:rsidR="00EF4E9E">
        <w:rPr>
          <w:rFonts w:ascii="Arial" w:hAnsi="Arial" w:cs="Arial"/>
        </w:rPr>
        <w:t>s</w:t>
      </w:r>
      <w:r>
        <w:rPr>
          <w:rFonts w:ascii="Arial" w:hAnsi="Arial" w:cs="Arial"/>
        </w:rPr>
        <w:t>chedule is issued.</w:t>
      </w:r>
    </w:p>
    <w:p w:rsidR="00DA3086" w:rsidRDefault="00DA3086" w:rsidP="004164A3">
      <w:pPr>
        <w:pStyle w:val="ListParagraph"/>
        <w:numPr>
          <w:ilvl w:val="0"/>
          <w:numId w:val="33"/>
        </w:numPr>
        <w:spacing w:after="0" w:line="240" w:lineRule="auto"/>
        <w:ind w:left="360"/>
        <w:jc w:val="both"/>
        <w:rPr>
          <w:rFonts w:ascii="Arial" w:hAnsi="Arial" w:cs="Arial"/>
        </w:rPr>
      </w:pPr>
      <w:r>
        <w:rPr>
          <w:rFonts w:ascii="Arial" w:hAnsi="Arial" w:cs="Arial"/>
        </w:rPr>
        <w:t>Once the Assignment Schedule is issued, officials are expected to fulfill the assignments.</w:t>
      </w:r>
    </w:p>
    <w:p w:rsidR="00DA3086" w:rsidRDefault="00DA3086" w:rsidP="004164A3">
      <w:pPr>
        <w:pStyle w:val="ListParagraph"/>
        <w:numPr>
          <w:ilvl w:val="0"/>
          <w:numId w:val="33"/>
        </w:numPr>
        <w:spacing w:after="0" w:line="240" w:lineRule="auto"/>
        <w:ind w:left="360"/>
        <w:jc w:val="both"/>
        <w:rPr>
          <w:rFonts w:ascii="Arial" w:hAnsi="Arial" w:cs="Arial"/>
        </w:rPr>
      </w:pPr>
      <w:r>
        <w:rPr>
          <w:rFonts w:ascii="Arial" w:hAnsi="Arial" w:cs="Arial"/>
        </w:rPr>
        <w:t xml:space="preserve">If an official for any reason cannot fulfill an assignment from one (1) week to twenty-four (24) hours before the assignment date, </w:t>
      </w:r>
      <w:r w:rsidR="00EF4E9E">
        <w:rPr>
          <w:rFonts w:ascii="Arial" w:hAnsi="Arial" w:cs="Arial"/>
        </w:rPr>
        <w:t xml:space="preserve">he or </w:t>
      </w:r>
      <w:r>
        <w:rPr>
          <w:rFonts w:ascii="Arial" w:hAnsi="Arial" w:cs="Arial"/>
        </w:rPr>
        <w:t>she will be fined an amount established by the Executive Committee.</w:t>
      </w:r>
    </w:p>
    <w:p w:rsidR="00DA3086" w:rsidRDefault="00DA3086" w:rsidP="004164A3">
      <w:pPr>
        <w:pStyle w:val="ListParagraph"/>
        <w:numPr>
          <w:ilvl w:val="0"/>
          <w:numId w:val="33"/>
        </w:numPr>
        <w:spacing w:after="0" w:line="240" w:lineRule="auto"/>
        <w:ind w:left="360"/>
        <w:jc w:val="both"/>
        <w:rPr>
          <w:rFonts w:ascii="Arial" w:hAnsi="Arial" w:cs="Arial"/>
        </w:rPr>
      </w:pPr>
      <w:r>
        <w:rPr>
          <w:rFonts w:ascii="Arial" w:hAnsi="Arial" w:cs="Arial"/>
        </w:rPr>
        <w:t>If an official for any reason cannot fulfill an assignment during the twenty-four (24) hours before the assignment, he</w:t>
      </w:r>
      <w:r w:rsidR="00EF4E9E">
        <w:rPr>
          <w:rFonts w:ascii="Arial" w:hAnsi="Arial" w:cs="Arial"/>
        </w:rPr>
        <w:t xml:space="preserve"> or </w:t>
      </w:r>
      <w:r>
        <w:rPr>
          <w:rFonts w:ascii="Arial" w:hAnsi="Arial" w:cs="Arial"/>
        </w:rPr>
        <w:t>she wil</w:t>
      </w:r>
      <w:r w:rsidR="001A7A3B">
        <w:rPr>
          <w:rFonts w:ascii="Arial" w:hAnsi="Arial" w:cs="Arial"/>
        </w:rPr>
        <w:t>l be fin</w:t>
      </w:r>
      <w:r w:rsidR="00EF4E9E">
        <w:rPr>
          <w:rFonts w:ascii="Arial" w:hAnsi="Arial" w:cs="Arial"/>
        </w:rPr>
        <w:t>e</w:t>
      </w:r>
      <w:r w:rsidR="001A7A3B">
        <w:rPr>
          <w:rFonts w:ascii="Arial" w:hAnsi="Arial" w:cs="Arial"/>
        </w:rPr>
        <w:t>d an amount established by the Executive Committee.</w:t>
      </w:r>
    </w:p>
    <w:p w:rsidR="00A00E66" w:rsidRDefault="001A7A3B" w:rsidP="004164A3">
      <w:pPr>
        <w:pStyle w:val="ListParagraph"/>
        <w:numPr>
          <w:ilvl w:val="0"/>
          <w:numId w:val="33"/>
        </w:numPr>
        <w:spacing w:after="0" w:line="240" w:lineRule="auto"/>
        <w:ind w:left="360"/>
        <w:jc w:val="both"/>
        <w:rPr>
          <w:rFonts w:ascii="Arial" w:hAnsi="Arial" w:cs="Arial"/>
        </w:rPr>
      </w:pPr>
      <w:r w:rsidRPr="00A00E66">
        <w:rPr>
          <w:rFonts w:ascii="Arial" w:hAnsi="Arial" w:cs="Arial"/>
        </w:rPr>
        <w:t xml:space="preserve">If a Group 1 or Group 2 </w:t>
      </w:r>
      <w:r w:rsidR="00EF4E9E" w:rsidRPr="00A00E66">
        <w:rPr>
          <w:rFonts w:ascii="Arial" w:hAnsi="Arial" w:cs="Arial"/>
        </w:rPr>
        <w:t>o</w:t>
      </w:r>
      <w:r w:rsidRPr="00A00E66">
        <w:rPr>
          <w:rFonts w:ascii="Arial" w:hAnsi="Arial" w:cs="Arial"/>
        </w:rPr>
        <w:t>fficial makes himself</w:t>
      </w:r>
      <w:r w:rsidR="00EF4E9E" w:rsidRPr="00A00E66">
        <w:rPr>
          <w:rFonts w:ascii="Arial" w:hAnsi="Arial" w:cs="Arial"/>
        </w:rPr>
        <w:t xml:space="preserve"> or </w:t>
      </w:r>
      <w:r w:rsidRPr="00A00E66">
        <w:rPr>
          <w:rFonts w:ascii="Arial" w:hAnsi="Arial" w:cs="Arial"/>
        </w:rPr>
        <w:t xml:space="preserve">herself available for Island varsity officiating assignments without day or time restrictions and accepts an assignment on an Island, the Island assignment shall not be counted as one of the two (2) “guaranteed” varsity games per week if in Group 1 or the one (1) varsity game per week if in Group </w:t>
      </w:r>
      <w:r w:rsidR="00A00E66">
        <w:rPr>
          <w:rFonts w:ascii="Arial" w:hAnsi="Arial" w:cs="Arial"/>
        </w:rPr>
        <w:t>2.</w:t>
      </w:r>
    </w:p>
    <w:p w:rsidR="001A7A3B" w:rsidRPr="00A00E66" w:rsidRDefault="001A7A3B" w:rsidP="004164A3">
      <w:pPr>
        <w:pStyle w:val="ListParagraph"/>
        <w:numPr>
          <w:ilvl w:val="0"/>
          <w:numId w:val="33"/>
        </w:numPr>
        <w:spacing w:after="0" w:line="240" w:lineRule="auto"/>
        <w:ind w:left="360"/>
        <w:jc w:val="both"/>
        <w:rPr>
          <w:rFonts w:ascii="Arial" w:hAnsi="Arial" w:cs="Arial"/>
        </w:rPr>
      </w:pPr>
      <w:r w:rsidRPr="00A00E66">
        <w:rPr>
          <w:rFonts w:ascii="Arial" w:hAnsi="Arial" w:cs="Arial"/>
        </w:rPr>
        <w:t>Unexcused absences resulting in a member attending less than the number of general membership meetings established by the Executive Committee scheduled during the season will result in loss of certification.</w:t>
      </w:r>
    </w:p>
    <w:p w:rsidR="001A7A3B" w:rsidRDefault="001A7A3B" w:rsidP="004164A3">
      <w:pPr>
        <w:pStyle w:val="ListParagraph"/>
        <w:numPr>
          <w:ilvl w:val="0"/>
          <w:numId w:val="33"/>
        </w:numPr>
        <w:spacing w:after="0" w:line="240" w:lineRule="auto"/>
        <w:ind w:left="360"/>
        <w:jc w:val="both"/>
        <w:rPr>
          <w:rFonts w:ascii="Arial" w:hAnsi="Arial" w:cs="Arial"/>
        </w:rPr>
      </w:pPr>
      <w:r>
        <w:rPr>
          <w:rFonts w:ascii="Arial" w:hAnsi="Arial" w:cs="Arial"/>
        </w:rPr>
        <w:t>Any official accepting game assignments on the high school level not authorized by the Assigning Commissioner will be suspended.</w:t>
      </w:r>
    </w:p>
    <w:p w:rsidR="001A7A3B" w:rsidRDefault="004164A3" w:rsidP="004164A3">
      <w:pPr>
        <w:pStyle w:val="ListParagraph"/>
        <w:numPr>
          <w:ilvl w:val="0"/>
          <w:numId w:val="33"/>
        </w:numPr>
        <w:spacing w:after="0" w:line="240" w:lineRule="auto"/>
        <w:ind w:left="360"/>
        <w:jc w:val="both"/>
        <w:rPr>
          <w:rFonts w:ascii="Arial" w:hAnsi="Arial" w:cs="Arial"/>
        </w:rPr>
      </w:pPr>
      <w:r>
        <w:rPr>
          <w:rFonts w:ascii="Arial" w:hAnsi="Arial" w:cs="Arial"/>
        </w:rPr>
        <w:t xml:space="preserve">Any official can appeal his or </w:t>
      </w:r>
      <w:r w:rsidR="001A7A3B">
        <w:rPr>
          <w:rFonts w:ascii="Arial" w:hAnsi="Arial" w:cs="Arial"/>
        </w:rPr>
        <w:t>her fine, suspension</w:t>
      </w:r>
      <w:r>
        <w:rPr>
          <w:rFonts w:ascii="Arial" w:hAnsi="Arial" w:cs="Arial"/>
        </w:rPr>
        <w:t>,</w:t>
      </w:r>
      <w:r w:rsidR="001A7A3B">
        <w:rPr>
          <w:rFonts w:ascii="Arial" w:hAnsi="Arial" w:cs="Arial"/>
        </w:rPr>
        <w:t xml:space="preserve"> or loss of certification in writing to the Executive Committee.  The Executive Committee has the option to request the appealing official to </w:t>
      </w:r>
      <w:r>
        <w:rPr>
          <w:rFonts w:ascii="Arial" w:hAnsi="Arial" w:cs="Arial"/>
        </w:rPr>
        <w:t xml:space="preserve">personally appear </w:t>
      </w:r>
      <w:r w:rsidR="001A7A3B">
        <w:rPr>
          <w:rFonts w:ascii="Arial" w:hAnsi="Arial" w:cs="Arial"/>
        </w:rPr>
        <w:t>before the Executive Committee before a final decision is rendered.</w:t>
      </w:r>
    </w:p>
    <w:p w:rsidR="001A7A3B" w:rsidRDefault="001A7A3B" w:rsidP="004164A3">
      <w:pPr>
        <w:pStyle w:val="ListParagraph"/>
        <w:numPr>
          <w:ilvl w:val="0"/>
          <w:numId w:val="33"/>
        </w:numPr>
        <w:spacing w:after="0" w:line="240" w:lineRule="auto"/>
        <w:ind w:left="360"/>
        <w:jc w:val="both"/>
        <w:rPr>
          <w:rFonts w:ascii="Arial" w:hAnsi="Arial" w:cs="Arial"/>
        </w:rPr>
      </w:pPr>
      <w:r>
        <w:rPr>
          <w:rFonts w:ascii="Arial" w:hAnsi="Arial" w:cs="Arial"/>
        </w:rPr>
        <w:t xml:space="preserve">The </w:t>
      </w:r>
      <w:r w:rsidR="00A00E66">
        <w:rPr>
          <w:rFonts w:ascii="Arial" w:hAnsi="Arial" w:cs="Arial"/>
        </w:rPr>
        <w:t xml:space="preserve">Executive </w:t>
      </w:r>
      <w:r>
        <w:rPr>
          <w:rFonts w:ascii="Arial" w:hAnsi="Arial" w:cs="Arial"/>
        </w:rPr>
        <w:t>Committee shall investigate and act on all claims of misconduct and/or unethical behavior.</w:t>
      </w:r>
      <w:r w:rsidR="004164A3">
        <w:rPr>
          <w:rFonts w:ascii="Arial" w:hAnsi="Arial" w:cs="Arial"/>
        </w:rPr>
        <w:t xml:space="preserve">  </w:t>
      </w:r>
    </w:p>
    <w:p w:rsidR="001A7A3B" w:rsidRDefault="001A7A3B" w:rsidP="004164A3">
      <w:pPr>
        <w:pStyle w:val="ListParagraph"/>
        <w:numPr>
          <w:ilvl w:val="0"/>
          <w:numId w:val="33"/>
        </w:numPr>
        <w:spacing w:after="0" w:line="240" w:lineRule="auto"/>
        <w:ind w:left="360"/>
        <w:jc w:val="both"/>
        <w:rPr>
          <w:rFonts w:ascii="Arial" w:hAnsi="Arial" w:cs="Arial"/>
        </w:rPr>
      </w:pPr>
      <w:r>
        <w:rPr>
          <w:rFonts w:ascii="Arial" w:hAnsi="Arial" w:cs="Arial"/>
        </w:rPr>
        <w:t>All fines are deducted from officials</w:t>
      </w:r>
      <w:r w:rsidR="004164A3">
        <w:rPr>
          <w:rFonts w:ascii="Arial" w:hAnsi="Arial" w:cs="Arial"/>
        </w:rPr>
        <w:t>’</w:t>
      </w:r>
      <w:r>
        <w:rPr>
          <w:rFonts w:ascii="Arial" w:hAnsi="Arial" w:cs="Arial"/>
        </w:rPr>
        <w:t xml:space="preserve"> pay sheet</w:t>
      </w:r>
      <w:r w:rsidR="004164A3">
        <w:rPr>
          <w:rFonts w:ascii="Arial" w:hAnsi="Arial" w:cs="Arial"/>
        </w:rPr>
        <w:t>s</w:t>
      </w:r>
      <w:r>
        <w:rPr>
          <w:rFonts w:ascii="Arial" w:hAnsi="Arial" w:cs="Arial"/>
        </w:rPr>
        <w:t xml:space="preserve"> and are forwarded to the General Fund.</w:t>
      </w:r>
    </w:p>
    <w:p w:rsidR="001A7A3B" w:rsidRDefault="001A7A3B" w:rsidP="009C0C4F">
      <w:pPr>
        <w:spacing w:after="0" w:line="240" w:lineRule="auto"/>
        <w:jc w:val="both"/>
        <w:rPr>
          <w:rFonts w:ascii="Arial" w:hAnsi="Arial" w:cs="Arial"/>
        </w:rPr>
      </w:pPr>
    </w:p>
    <w:p w:rsidR="00453B8E" w:rsidRDefault="00453B8E">
      <w:pPr>
        <w:rPr>
          <w:rFonts w:ascii="Arial" w:hAnsi="Arial" w:cs="Arial"/>
          <w:b/>
          <w:smallCaps/>
          <w:sz w:val="28"/>
          <w:szCs w:val="28"/>
        </w:rPr>
      </w:pPr>
      <w:r>
        <w:rPr>
          <w:rFonts w:ascii="Arial" w:hAnsi="Arial" w:cs="Arial"/>
          <w:b/>
          <w:smallCaps/>
          <w:sz w:val="28"/>
          <w:szCs w:val="28"/>
        </w:rPr>
        <w:br w:type="page"/>
      </w:r>
    </w:p>
    <w:p w:rsidR="001A7A3B" w:rsidRPr="004164A3" w:rsidRDefault="001A7A3B" w:rsidP="001A7A3B">
      <w:pPr>
        <w:spacing w:after="0" w:line="240" w:lineRule="auto"/>
        <w:jc w:val="center"/>
        <w:rPr>
          <w:rFonts w:ascii="Arial" w:hAnsi="Arial" w:cs="Arial"/>
          <w:smallCaps/>
          <w:sz w:val="28"/>
          <w:szCs w:val="28"/>
        </w:rPr>
      </w:pPr>
      <w:r w:rsidRPr="004164A3">
        <w:rPr>
          <w:rFonts w:ascii="Arial" w:hAnsi="Arial" w:cs="Arial"/>
          <w:b/>
          <w:smallCaps/>
          <w:sz w:val="28"/>
          <w:szCs w:val="28"/>
        </w:rPr>
        <w:lastRenderedPageBreak/>
        <w:t>Policy 04 – Dues and Fees</w:t>
      </w:r>
    </w:p>
    <w:p w:rsidR="001A7A3B" w:rsidRDefault="001A7A3B" w:rsidP="001A7A3B">
      <w:pPr>
        <w:spacing w:after="0" w:line="240" w:lineRule="auto"/>
        <w:rPr>
          <w:rFonts w:ascii="Arial" w:hAnsi="Arial" w:cs="Arial"/>
        </w:rPr>
      </w:pPr>
    </w:p>
    <w:p w:rsidR="001A7A3B" w:rsidRDefault="001A7A3B" w:rsidP="004164A3">
      <w:pPr>
        <w:pStyle w:val="ListParagraph"/>
        <w:numPr>
          <w:ilvl w:val="0"/>
          <w:numId w:val="34"/>
        </w:numPr>
        <w:spacing w:after="0" w:line="240" w:lineRule="auto"/>
        <w:ind w:left="360"/>
        <w:jc w:val="both"/>
        <w:rPr>
          <w:rFonts w:ascii="Arial" w:hAnsi="Arial" w:cs="Arial"/>
        </w:rPr>
      </w:pPr>
      <w:r>
        <w:rPr>
          <w:rFonts w:ascii="Arial" w:hAnsi="Arial" w:cs="Arial"/>
        </w:rPr>
        <w:t>Annual NWB dues may be established by the Executive Committee and, if necessary, occasionally adju</w:t>
      </w:r>
      <w:r w:rsidR="002760AA">
        <w:rPr>
          <w:rFonts w:ascii="Arial" w:hAnsi="Arial" w:cs="Arial"/>
        </w:rPr>
        <w:t>s</w:t>
      </w:r>
      <w:r>
        <w:rPr>
          <w:rFonts w:ascii="Arial" w:hAnsi="Arial" w:cs="Arial"/>
        </w:rPr>
        <w:t>ted by the Executive Committee according to NWB budget requirements.</w:t>
      </w:r>
    </w:p>
    <w:p w:rsidR="001A7A3B" w:rsidRDefault="001A7A3B" w:rsidP="004164A3">
      <w:pPr>
        <w:pStyle w:val="ListParagraph"/>
        <w:numPr>
          <w:ilvl w:val="0"/>
          <w:numId w:val="34"/>
        </w:numPr>
        <w:spacing w:after="0" w:line="240" w:lineRule="auto"/>
        <w:ind w:left="360"/>
        <w:jc w:val="both"/>
        <w:rPr>
          <w:rFonts w:ascii="Arial" w:hAnsi="Arial" w:cs="Arial"/>
        </w:rPr>
      </w:pPr>
      <w:r>
        <w:rPr>
          <w:rFonts w:ascii="Arial" w:hAnsi="Arial" w:cs="Arial"/>
        </w:rPr>
        <w:t xml:space="preserve">To cover assignment costs, </w:t>
      </w:r>
      <w:r w:rsidR="004164A3">
        <w:rPr>
          <w:rFonts w:ascii="Arial" w:hAnsi="Arial" w:cs="Arial"/>
        </w:rPr>
        <w:t>e</w:t>
      </w:r>
      <w:r>
        <w:rPr>
          <w:rFonts w:ascii="Arial" w:hAnsi="Arial" w:cs="Arial"/>
        </w:rPr>
        <w:t>ach official will be billed and wil</w:t>
      </w:r>
      <w:r w:rsidR="002760AA">
        <w:rPr>
          <w:rFonts w:ascii="Arial" w:hAnsi="Arial" w:cs="Arial"/>
        </w:rPr>
        <w:t>l</w:t>
      </w:r>
      <w:r>
        <w:rPr>
          <w:rFonts w:ascii="Arial" w:hAnsi="Arial" w:cs="Arial"/>
        </w:rPr>
        <w:t xml:space="preserve"> pay the NWB through their payro</w:t>
      </w:r>
      <w:r w:rsidR="002760AA">
        <w:rPr>
          <w:rFonts w:ascii="Arial" w:hAnsi="Arial" w:cs="Arial"/>
        </w:rPr>
        <w:t>ll sheet an amount (stated in p</w:t>
      </w:r>
      <w:r>
        <w:rPr>
          <w:rFonts w:ascii="Arial" w:hAnsi="Arial" w:cs="Arial"/>
        </w:rPr>
        <w:t>ercentage of fees earned) established by the Executive Committee to cover all NWB Basketball league assignment earnings.  If an offici</w:t>
      </w:r>
      <w:r w:rsidR="002760AA">
        <w:rPr>
          <w:rFonts w:ascii="Arial" w:hAnsi="Arial" w:cs="Arial"/>
        </w:rPr>
        <w:t>al has not made provisions with</w:t>
      </w:r>
      <w:r>
        <w:rPr>
          <w:rFonts w:ascii="Arial" w:hAnsi="Arial" w:cs="Arial"/>
        </w:rPr>
        <w:t xml:space="preserve"> the Assigning Commissioner for a replacement and fails to fulfill</w:t>
      </w:r>
      <w:r w:rsidR="002760AA">
        <w:rPr>
          <w:rFonts w:ascii="Arial" w:hAnsi="Arial" w:cs="Arial"/>
        </w:rPr>
        <w:t xml:space="preserve"> </w:t>
      </w:r>
      <w:r>
        <w:rPr>
          <w:rFonts w:ascii="Arial" w:hAnsi="Arial" w:cs="Arial"/>
        </w:rPr>
        <w:t>a game assignment, he</w:t>
      </w:r>
      <w:r w:rsidR="004164A3">
        <w:rPr>
          <w:rFonts w:ascii="Arial" w:hAnsi="Arial" w:cs="Arial"/>
        </w:rPr>
        <w:t xml:space="preserve"> or </w:t>
      </w:r>
      <w:r>
        <w:rPr>
          <w:rFonts w:ascii="Arial" w:hAnsi="Arial" w:cs="Arial"/>
        </w:rPr>
        <w:t>she will be assessed the assignment fee for the no-show game.</w:t>
      </w:r>
    </w:p>
    <w:p w:rsidR="001A7A3B" w:rsidRDefault="001A7A3B" w:rsidP="004164A3">
      <w:pPr>
        <w:pStyle w:val="ListParagraph"/>
        <w:numPr>
          <w:ilvl w:val="0"/>
          <w:numId w:val="34"/>
        </w:numPr>
        <w:spacing w:after="0" w:line="240" w:lineRule="auto"/>
        <w:ind w:left="360"/>
        <w:jc w:val="both"/>
        <w:rPr>
          <w:rFonts w:ascii="Arial" w:hAnsi="Arial" w:cs="Arial"/>
        </w:rPr>
      </w:pPr>
      <w:r>
        <w:rPr>
          <w:rFonts w:ascii="Arial" w:hAnsi="Arial" w:cs="Arial"/>
        </w:rPr>
        <w:t>All schools will be charged an assigning/billing fee for each assignment date as negotiated by the Executive Committee and District 1.  The service fee will be payable when invoiced.</w:t>
      </w:r>
    </w:p>
    <w:p w:rsidR="001A7A3B" w:rsidRDefault="001A7A3B" w:rsidP="004164A3">
      <w:pPr>
        <w:pStyle w:val="ListParagraph"/>
        <w:numPr>
          <w:ilvl w:val="0"/>
          <w:numId w:val="34"/>
        </w:numPr>
        <w:spacing w:after="0" w:line="240" w:lineRule="auto"/>
        <w:ind w:left="360"/>
        <w:jc w:val="both"/>
        <w:rPr>
          <w:rFonts w:ascii="Arial" w:hAnsi="Arial" w:cs="Arial"/>
        </w:rPr>
      </w:pPr>
      <w:r>
        <w:rPr>
          <w:rFonts w:ascii="Arial" w:hAnsi="Arial" w:cs="Arial"/>
        </w:rPr>
        <w:t xml:space="preserve">State membership dues are set by the </w:t>
      </w:r>
      <w:r w:rsidR="002760AA">
        <w:rPr>
          <w:rFonts w:ascii="Arial" w:hAnsi="Arial" w:cs="Arial"/>
        </w:rPr>
        <w:t>WOA with a l</w:t>
      </w:r>
      <w:r>
        <w:rPr>
          <w:rFonts w:ascii="Arial" w:hAnsi="Arial" w:cs="Arial"/>
        </w:rPr>
        <w:t>ate fee for payment after July 1.</w:t>
      </w:r>
    </w:p>
    <w:p w:rsidR="001A7A3B" w:rsidRDefault="001A7A3B" w:rsidP="009C0C4F">
      <w:pPr>
        <w:spacing w:after="0" w:line="240" w:lineRule="auto"/>
        <w:jc w:val="both"/>
        <w:rPr>
          <w:rFonts w:ascii="Arial" w:hAnsi="Arial" w:cs="Arial"/>
        </w:rPr>
      </w:pPr>
    </w:p>
    <w:p w:rsidR="001A7A3B" w:rsidRPr="004164A3" w:rsidRDefault="001A7A3B" w:rsidP="002760AA">
      <w:pPr>
        <w:spacing w:after="0" w:line="240" w:lineRule="auto"/>
        <w:jc w:val="center"/>
        <w:rPr>
          <w:rFonts w:ascii="Arial" w:hAnsi="Arial" w:cs="Arial"/>
          <w:b/>
          <w:smallCaps/>
          <w:sz w:val="28"/>
          <w:szCs w:val="28"/>
        </w:rPr>
      </w:pPr>
      <w:r w:rsidRPr="004164A3">
        <w:rPr>
          <w:rFonts w:ascii="Arial" w:hAnsi="Arial" w:cs="Arial"/>
          <w:b/>
          <w:smallCaps/>
          <w:sz w:val="28"/>
          <w:szCs w:val="28"/>
        </w:rPr>
        <w:t>Policy 05 – Ratings</w:t>
      </w:r>
    </w:p>
    <w:p w:rsidR="001A7A3B" w:rsidRDefault="001A7A3B" w:rsidP="002760AA">
      <w:pPr>
        <w:spacing w:after="0" w:line="240" w:lineRule="auto"/>
        <w:jc w:val="center"/>
        <w:rPr>
          <w:rFonts w:ascii="Arial" w:hAnsi="Arial" w:cs="Arial"/>
        </w:rPr>
      </w:pPr>
    </w:p>
    <w:p w:rsidR="001A7A3B" w:rsidRPr="002760AA" w:rsidRDefault="001A7A3B" w:rsidP="002760AA">
      <w:pPr>
        <w:spacing w:after="0" w:line="240" w:lineRule="auto"/>
        <w:jc w:val="center"/>
        <w:rPr>
          <w:rFonts w:ascii="Arial" w:hAnsi="Arial" w:cs="Arial"/>
          <w:smallCaps/>
          <w:u w:val="single"/>
        </w:rPr>
      </w:pPr>
      <w:r w:rsidRPr="002760AA">
        <w:rPr>
          <w:rFonts w:ascii="Arial" w:hAnsi="Arial" w:cs="Arial"/>
          <w:smallCaps/>
          <w:u w:val="single"/>
        </w:rPr>
        <w:t>Officials Rating Procedures</w:t>
      </w:r>
    </w:p>
    <w:p w:rsidR="001A7A3B" w:rsidRDefault="001A7A3B" w:rsidP="001A7A3B">
      <w:pPr>
        <w:spacing w:after="0" w:line="240" w:lineRule="auto"/>
        <w:rPr>
          <w:rFonts w:ascii="Arial" w:hAnsi="Arial" w:cs="Arial"/>
        </w:rPr>
      </w:pPr>
    </w:p>
    <w:p w:rsidR="001A7A3B" w:rsidRDefault="001A7A3B" w:rsidP="004164A3">
      <w:pPr>
        <w:pStyle w:val="ListParagraph"/>
        <w:numPr>
          <w:ilvl w:val="0"/>
          <w:numId w:val="35"/>
        </w:numPr>
        <w:spacing w:after="0" w:line="240" w:lineRule="auto"/>
        <w:ind w:left="360"/>
        <w:jc w:val="both"/>
        <w:rPr>
          <w:rFonts w:ascii="Arial" w:hAnsi="Arial" w:cs="Arial"/>
        </w:rPr>
      </w:pPr>
      <w:r>
        <w:rPr>
          <w:rFonts w:ascii="Arial" w:hAnsi="Arial" w:cs="Arial"/>
        </w:rPr>
        <w:t xml:space="preserve">All </w:t>
      </w:r>
      <w:r w:rsidR="00565E60">
        <w:rPr>
          <w:rFonts w:ascii="Arial" w:hAnsi="Arial" w:cs="Arial"/>
        </w:rPr>
        <w:t xml:space="preserve">high school </w:t>
      </w:r>
      <w:r w:rsidR="002760AA">
        <w:rPr>
          <w:rFonts w:ascii="Arial" w:hAnsi="Arial" w:cs="Arial"/>
        </w:rPr>
        <w:t xml:space="preserve">officials, beginning with their </w:t>
      </w:r>
      <w:r w:rsidR="00565E60">
        <w:rPr>
          <w:rFonts w:ascii="Arial" w:hAnsi="Arial" w:cs="Arial"/>
        </w:rPr>
        <w:t xml:space="preserve">third </w:t>
      </w:r>
      <w:r w:rsidR="002760AA">
        <w:rPr>
          <w:rFonts w:ascii="Arial" w:hAnsi="Arial" w:cs="Arial"/>
        </w:rPr>
        <w:t xml:space="preserve">year of officiating, will rate all officials they have worked with or observed </w:t>
      </w:r>
      <w:r w:rsidR="00565E60">
        <w:rPr>
          <w:rFonts w:ascii="Arial" w:hAnsi="Arial" w:cs="Arial"/>
        </w:rPr>
        <w:t xml:space="preserve">for at least one-half (1/2) of a game </w:t>
      </w:r>
      <w:r w:rsidR="002760AA">
        <w:rPr>
          <w:rFonts w:ascii="Arial" w:hAnsi="Arial" w:cs="Arial"/>
        </w:rPr>
        <w:t>during the cur</w:t>
      </w:r>
      <w:r w:rsidR="004164A3">
        <w:rPr>
          <w:rFonts w:ascii="Arial" w:hAnsi="Arial" w:cs="Arial"/>
        </w:rPr>
        <w:t xml:space="preserve">rent high school season.  </w:t>
      </w:r>
      <w:r w:rsidR="00565E60">
        <w:rPr>
          <w:rFonts w:ascii="Arial" w:hAnsi="Arial" w:cs="Arial"/>
        </w:rPr>
        <w:t>However, to rate another official, the rating official must have observed the rated official while the rated official was working within the relevant stack; i.e. a rating official shall not rate an official within the boys stack based on observing that official work a girls game.</w:t>
      </w:r>
    </w:p>
    <w:p w:rsidR="002760AA" w:rsidRDefault="004164A3" w:rsidP="004164A3">
      <w:pPr>
        <w:pStyle w:val="ListParagraph"/>
        <w:numPr>
          <w:ilvl w:val="0"/>
          <w:numId w:val="35"/>
        </w:numPr>
        <w:spacing w:after="0" w:line="240" w:lineRule="auto"/>
        <w:ind w:left="360"/>
        <w:jc w:val="both"/>
        <w:rPr>
          <w:rFonts w:ascii="Arial" w:hAnsi="Arial" w:cs="Arial"/>
        </w:rPr>
      </w:pPr>
      <w:r>
        <w:rPr>
          <w:rFonts w:ascii="Arial" w:hAnsi="Arial" w:cs="Arial"/>
        </w:rPr>
        <w:t>An o</w:t>
      </w:r>
      <w:r w:rsidR="002760AA">
        <w:rPr>
          <w:rFonts w:ascii="Arial" w:hAnsi="Arial" w:cs="Arial"/>
        </w:rPr>
        <w:t>fficial must have worked at least 1</w:t>
      </w:r>
      <w:r>
        <w:rPr>
          <w:rFonts w:ascii="Arial" w:hAnsi="Arial" w:cs="Arial"/>
        </w:rPr>
        <w:t>0</w:t>
      </w:r>
      <w:r w:rsidR="002760AA">
        <w:rPr>
          <w:rFonts w:ascii="Arial" w:hAnsi="Arial" w:cs="Arial"/>
        </w:rPr>
        <w:t xml:space="preserve"> high school level games </w:t>
      </w:r>
      <w:r>
        <w:rPr>
          <w:rFonts w:ascii="Arial" w:hAnsi="Arial" w:cs="Arial"/>
        </w:rPr>
        <w:t xml:space="preserve">in a stack (i.e. either boys or girls) </w:t>
      </w:r>
      <w:r w:rsidR="002760AA">
        <w:rPr>
          <w:rFonts w:ascii="Arial" w:hAnsi="Arial" w:cs="Arial"/>
        </w:rPr>
        <w:t>to be able to rate other officials</w:t>
      </w:r>
      <w:r>
        <w:rPr>
          <w:rFonts w:ascii="Arial" w:hAnsi="Arial" w:cs="Arial"/>
        </w:rPr>
        <w:t xml:space="preserve"> in that stack</w:t>
      </w:r>
      <w:r w:rsidR="002760AA">
        <w:rPr>
          <w:rFonts w:ascii="Arial" w:hAnsi="Arial" w:cs="Arial"/>
        </w:rPr>
        <w:t>.</w:t>
      </w:r>
    </w:p>
    <w:p w:rsidR="002760AA" w:rsidRDefault="002760AA" w:rsidP="004164A3">
      <w:pPr>
        <w:pStyle w:val="ListParagraph"/>
        <w:numPr>
          <w:ilvl w:val="0"/>
          <w:numId w:val="35"/>
        </w:numPr>
        <w:spacing w:after="0" w:line="240" w:lineRule="auto"/>
        <w:ind w:left="360"/>
        <w:jc w:val="both"/>
        <w:rPr>
          <w:rFonts w:ascii="Arial" w:hAnsi="Arial" w:cs="Arial"/>
        </w:rPr>
      </w:pPr>
      <w:r>
        <w:rPr>
          <w:rFonts w:ascii="Arial" w:hAnsi="Arial" w:cs="Arial"/>
        </w:rPr>
        <w:t xml:space="preserve">An official must have worked </w:t>
      </w:r>
      <w:r w:rsidR="004164A3">
        <w:rPr>
          <w:rFonts w:ascii="Arial" w:hAnsi="Arial" w:cs="Arial"/>
        </w:rPr>
        <w:t>at least 1</w:t>
      </w:r>
      <w:r>
        <w:rPr>
          <w:rFonts w:ascii="Arial" w:hAnsi="Arial" w:cs="Arial"/>
        </w:rPr>
        <w:t xml:space="preserve">0 </w:t>
      </w:r>
      <w:r w:rsidR="004164A3">
        <w:rPr>
          <w:rFonts w:ascii="Arial" w:hAnsi="Arial" w:cs="Arial"/>
        </w:rPr>
        <w:t xml:space="preserve">girls’ </w:t>
      </w:r>
      <w:r>
        <w:rPr>
          <w:rFonts w:ascii="Arial" w:hAnsi="Arial" w:cs="Arial"/>
        </w:rPr>
        <w:t xml:space="preserve">high school level games to be rated in the </w:t>
      </w:r>
      <w:r w:rsidR="004164A3">
        <w:rPr>
          <w:rFonts w:ascii="Arial" w:hAnsi="Arial" w:cs="Arial"/>
        </w:rPr>
        <w:t xml:space="preserve">girls officials’ </w:t>
      </w:r>
      <w:r>
        <w:rPr>
          <w:rFonts w:ascii="Arial" w:hAnsi="Arial" w:cs="Arial"/>
        </w:rPr>
        <w:t>stack</w:t>
      </w:r>
      <w:r w:rsidR="004164A3">
        <w:rPr>
          <w:rFonts w:ascii="Arial" w:hAnsi="Arial" w:cs="Arial"/>
        </w:rPr>
        <w:t>.  An official must have worked at least 10 boys’ high school level games to be rated in the boys officials’ stack.</w:t>
      </w:r>
    </w:p>
    <w:p w:rsidR="002760AA" w:rsidRDefault="002760AA" w:rsidP="004164A3">
      <w:pPr>
        <w:pStyle w:val="ListParagraph"/>
        <w:numPr>
          <w:ilvl w:val="0"/>
          <w:numId w:val="35"/>
        </w:numPr>
        <w:spacing w:after="0" w:line="240" w:lineRule="auto"/>
        <w:ind w:left="360"/>
        <w:jc w:val="both"/>
        <w:rPr>
          <w:rFonts w:ascii="Arial" w:hAnsi="Arial" w:cs="Arial"/>
        </w:rPr>
      </w:pPr>
      <w:r>
        <w:rPr>
          <w:rFonts w:ascii="Arial" w:hAnsi="Arial" w:cs="Arial"/>
        </w:rPr>
        <w:t xml:space="preserve">Officials will </w:t>
      </w:r>
      <w:r>
        <w:rPr>
          <w:rFonts w:ascii="Arial" w:hAnsi="Arial" w:cs="Arial"/>
          <w:u w:val="single"/>
        </w:rPr>
        <w:t>NOT</w:t>
      </w:r>
      <w:r>
        <w:rPr>
          <w:rFonts w:ascii="Arial" w:hAnsi="Arial" w:cs="Arial"/>
        </w:rPr>
        <w:t xml:space="preserve"> rate themselves</w:t>
      </w:r>
      <w:r w:rsidR="00565E60">
        <w:rPr>
          <w:rFonts w:ascii="Arial" w:hAnsi="Arial" w:cs="Arial"/>
        </w:rPr>
        <w:t>, and first year officials do not rate any other official</w:t>
      </w:r>
      <w:r>
        <w:rPr>
          <w:rFonts w:ascii="Arial" w:hAnsi="Arial" w:cs="Arial"/>
        </w:rPr>
        <w:t>.</w:t>
      </w:r>
    </w:p>
    <w:p w:rsidR="002760AA" w:rsidRDefault="002760AA" w:rsidP="004164A3">
      <w:pPr>
        <w:pStyle w:val="ListParagraph"/>
        <w:numPr>
          <w:ilvl w:val="0"/>
          <w:numId w:val="35"/>
        </w:numPr>
        <w:spacing w:after="0" w:line="240" w:lineRule="auto"/>
        <w:ind w:left="360"/>
        <w:jc w:val="both"/>
        <w:rPr>
          <w:rFonts w:ascii="Arial" w:hAnsi="Arial" w:cs="Arial"/>
        </w:rPr>
      </w:pPr>
      <w:r>
        <w:rPr>
          <w:rFonts w:ascii="Arial" w:hAnsi="Arial" w:cs="Arial"/>
        </w:rPr>
        <w:t>All Official Rating sheets will be signed by the official submitting the rating.  If an official fails to submit</w:t>
      </w:r>
      <w:r w:rsidR="003D0FB4">
        <w:rPr>
          <w:rFonts w:ascii="Arial" w:hAnsi="Arial" w:cs="Arial"/>
        </w:rPr>
        <w:t xml:space="preserve"> the required rating sheets, he or </w:t>
      </w:r>
      <w:r>
        <w:rPr>
          <w:rFonts w:ascii="Arial" w:hAnsi="Arial" w:cs="Arial"/>
        </w:rPr>
        <w:t xml:space="preserve">she will </w:t>
      </w:r>
      <w:r>
        <w:rPr>
          <w:rFonts w:ascii="Arial" w:hAnsi="Arial" w:cs="Arial"/>
          <w:u w:val="single"/>
        </w:rPr>
        <w:t>not</w:t>
      </w:r>
      <w:r>
        <w:rPr>
          <w:rFonts w:ascii="Arial" w:hAnsi="Arial" w:cs="Arial"/>
        </w:rPr>
        <w:t xml:space="preserve"> be rated and will be placed at the bottom of the Rating Group </w:t>
      </w:r>
      <w:r w:rsidR="00565E60">
        <w:rPr>
          <w:rFonts w:ascii="Arial" w:hAnsi="Arial" w:cs="Arial"/>
        </w:rPr>
        <w:t>3</w:t>
      </w:r>
      <w:r>
        <w:rPr>
          <w:rFonts w:ascii="Arial" w:hAnsi="Arial" w:cs="Arial"/>
        </w:rPr>
        <w:t xml:space="preserve"> Ranking for the following season.</w:t>
      </w:r>
    </w:p>
    <w:p w:rsidR="002760AA" w:rsidRDefault="002760AA" w:rsidP="004164A3">
      <w:pPr>
        <w:pStyle w:val="ListParagraph"/>
        <w:numPr>
          <w:ilvl w:val="0"/>
          <w:numId w:val="35"/>
        </w:numPr>
        <w:spacing w:after="0" w:line="240" w:lineRule="auto"/>
        <w:ind w:left="360"/>
        <w:jc w:val="both"/>
        <w:rPr>
          <w:rFonts w:ascii="Arial" w:hAnsi="Arial" w:cs="Arial"/>
        </w:rPr>
      </w:pPr>
      <w:r>
        <w:rPr>
          <w:rFonts w:ascii="Arial" w:hAnsi="Arial" w:cs="Arial"/>
        </w:rPr>
        <w:t>Officials</w:t>
      </w:r>
      <w:r w:rsidR="006755A7">
        <w:rPr>
          <w:rFonts w:ascii="Arial" w:hAnsi="Arial" w:cs="Arial"/>
        </w:rPr>
        <w:t>’</w:t>
      </w:r>
      <w:r>
        <w:rPr>
          <w:rFonts w:ascii="Arial" w:hAnsi="Arial" w:cs="Arial"/>
        </w:rPr>
        <w:t xml:space="preserve"> Rating Sheets shall provide instructions to include the following: 1) Rate all officials listed that you have worked with or have </w:t>
      </w:r>
      <w:r w:rsidR="00565E60">
        <w:rPr>
          <w:rFonts w:ascii="Arial" w:hAnsi="Arial" w:cs="Arial"/>
        </w:rPr>
        <w:t xml:space="preserve">observed working for at least one-half (1/2) of a game in the relevant stack </w:t>
      </w:r>
      <w:r>
        <w:rPr>
          <w:rFonts w:ascii="Arial" w:hAnsi="Arial" w:cs="Arial"/>
        </w:rPr>
        <w:t xml:space="preserve">this season; 2) Do </w:t>
      </w:r>
      <w:r>
        <w:rPr>
          <w:rFonts w:ascii="Arial" w:hAnsi="Arial" w:cs="Arial"/>
          <w:u w:val="single"/>
        </w:rPr>
        <w:t>not</w:t>
      </w:r>
      <w:r>
        <w:rPr>
          <w:rFonts w:ascii="Arial" w:hAnsi="Arial" w:cs="Arial"/>
        </w:rPr>
        <w:t xml:space="preserve"> rate yourself; 3) Score each official on a scale of 100 (highest) to 55 (lowest) using the following criteria:  100=Perfect; 90-99=Excellent; 80-89=Very Good; 70-79=Good; 60-69=Average; 55-59=Fair/Poor.  The lowest score an official can receive is 55.  In establishing a composite rating based on </w:t>
      </w:r>
      <w:r w:rsidR="009D438A">
        <w:rPr>
          <w:rFonts w:ascii="Arial" w:hAnsi="Arial" w:cs="Arial"/>
        </w:rPr>
        <w:t xml:space="preserve">an official’s </w:t>
      </w:r>
      <w:r>
        <w:rPr>
          <w:rFonts w:ascii="Arial" w:hAnsi="Arial" w:cs="Arial"/>
        </w:rPr>
        <w:t>overall abilities and appearance, use the following information:  (1) Judgment (Handles tough situations, Cons</w:t>
      </w:r>
      <w:r w:rsidR="009D438A">
        <w:rPr>
          <w:rFonts w:ascii="Arial" w:hAnsi="Arial" w:cs="Arial"/>
        </w:rPr>
        <w:t>istent start to finish, Firm &amp; C</w:t>
      </w:r>
      <w:r>
        <w:rPr>
          <w:rFonts w:ascii="Arial" w:hAnsi="Arial" w:cs="Arial"/>
        </w:rPr>
        <w:t xml:space="preserve">ontrolled); (2) Application of Rules (Proper interpretation of rules, Time Violation, Game sense); (3) Appearance (Proper uniform, Professional &amp; </w:t>
      </w:r>
      <w:r w:rsidR="009D438A">
        <w:rPr>
          <w:rFonts w:ascii="Arial" w:hAnsi="Arial" w:cs="Arial"/>
        </w:rPr>
        <w:t>E</w:t>
      </w:r>
      <w:r>
        <w:rPr>
          <w:rFonts w:ascii="Arial" w:hAnsi="Arial" w:cs="Arial"/>
        </w:rPr>
        <w:t xml:space="preserve">fficient, Physical </w:t>
      </w:r>
      <w:r w:rsidR="009D438A">
        <w:rPr>
          <w:rFonts w:ascii="Arial" w:hAnsi="Arial" w:cs="Arial"/>
        </w:rPr>
        <w:t>C</w:t>
      </w:r>
      <w:r>
        <w:rPr>
          <w:rFonts w:ascii="Arial" w:hAnsi="Arial" w:cs="Arial"/>
        </w:rPr>
        <w:t xml:space="preserve">ondition); (4) Floor Position (Proper </w:t>
      </w:r>
      <w:r w:rsidR="009D438A">
        <w:rPr>
          <w:rFonts w:ascii="Arial" w:hAnsi="Arial" w:cs="Arial"/>
        </w:rPr>
        <w:t>T</w:t>
      </w:r>
      <w:r>
        <w:rPr>
          <w:rFonts w:ascii="Arial" w:hAnsi="Arial" w:cs="Arial"/>
        </w:rPr>
        <w:t xml:space="preserve">echniques, Proper Positioning, </w:t>
      </w:r>
      <w:r w:rsidR="006755A7">
        <w:rPr>
          <w:rFonts w:ascii="Arial" w:hAnsi="Arial" w:cs="Arial"/>
        </w:rPr>
        <w:t>Mechanic</w:t>
      </w:r>
      <w:r>
        <w:rPr>
          <w:rFonts w:ascii="Arial" w:hAnsi="Arial" w:cs="Arial"/>
        </w:rPr>
        <w:t xml:space="preserve">s); (5) Manner of Decisions (Has </w:t>
      </w:r>
      <w:r w:rsidR="009D438A">
        <w:rPr>
          <w:rFonts w:ascii="Arial" w:hAnsi="Arial" w:cs="Arial"/>
        </w:rPr>
        <w:t>Strong Whistle, Communications, Supports P</w:t>
      </w:r>
      <w:r>
        <w:rPr>
          <w:rFonts w:ascii="Arial" w:hAnsi="Arial" w:cs="Arial"/>
        </w:rPr>
        <w:t>artner).  Do not rate an official on his</w:t>
      </w:r>
      <w:r w:rsidR="009D438A">
        <w:rPr>
          <w:rFonts w:ascii="Arial" w:hAnsi="Arial" w:cs="Arial"/>
        </w:rPr>
        <w:t xml:space="preserve"> or </w:t>
      </w:r>
      <w:r>
        <w:rPr>
          <w:rFonts w:ascii="Arial" w:hAnsi="Arial" w:cs="Arial"/>
        </w:rPr>
        <w:t>her personality.  First Year Off</w:t>
      </w:r>
      <w:r w:rsidR="00D33463">
        <w:rPr>
          <w:rFonts w:ascii="Arial" w:hAnsi="Arial" w:cs="Arial"/>
        </w:rPr>
        <w:t>i</w:t>
      </w:r>
      <w:r>
        <w:rPr>
          <w:rFonts w:ascii="Arial" w:hAnsi="Arial" w:cs="Arial"/>
        </w:rPr>
        <w:t>cials are rated separately as they are only competing against thei</w:t>
      </w:r>
      <w:r w:rsidR="00D33463">
        <w:rPr>
          <w:rFonts w:ascii="Arial" w:hAnsi="Arial" w:cs="Arial"/>
        </w:rPr>
        <w:t>r</w:t>
      </w:r>
      <w:r>
        <w:rPr>
          <w:rFonts w:ascii="Arial" w:hAnsi="Arial" w:cs="Arial"/>
        </w:rPr>
        <w:t xml:space="preserve"> peer group.</w:t>
      </w:r>
    </w:p>
    <w:p w:rsidR="002760AA" w:rsidRDefault="002760AA" w:rsidP="004164A3">
      <w:pPr>
        <w:pStyle w:val="ListParagraph"/>
        <w:numPr>
          <w:ilvl w:val="0"/>
          <w:numId w:val="35"/>
        </w:numPr>
        <w:spacing w:after="0" w:line="240" w:lineRule="auto"/>
        <w:ind w:left="360"/>
        <w:jc w:val="both"/>
        <w:rPr>
          <w:rFonts w:ascii="Arial" w:hAnsi="Arial" w:cs="Arial"/>
        </w:rPr>
      </w:pPr>
      <w:r>
        <w:rPr>
          <w:rFonts w:ascii="Arial" w:hAnsi="Arial" w:cs="Arial"/>
        </w:rPr>
        <w:t>Officials will send their completed rating sheets by email to an independent Tabulator/Recorder who has been selected by the Exe</w:t>
      </w:r>
      <w:r w:rsidR="00D33463">
        <w:rPr>
          <w:rFonts w:ascii="Arial" w:hAnsi="Arial" w:cs="Arial"/>
        </w:rPr>
        <w:t>cutive Committee a</w:t>
      </w:r>
      <w:r>
        <w:rPr>
          <w:rFonts w:ascii="Arial" w:hAnsi="Arial" w:cs="Arial"/>
        </w:rPr>
        <w:t>nd has agreed to serve as an independent tabulator/recorder of the rating sheets.  Completed ra</w:t>
      </w:r>
      <w:r w:rsidR="00D33463">
        <w:rPr>
          <w:rFonts w:ascii="Arial" w:hAnsi="Arial" w:cs="Arial"/>
        </w:rPr>
        <w:t>t</w:t>
      </w:r>
      <w:r>
        <w:rPr>
          <w:rFonts w:ascii="Arial" w:hAnsi="Arial" w:cs="Arial"/>
        </w:rPr>
        <w:t>in</w:t>
      </w:r>
      <w:r w:rsidR="00D33463">
        <w:rPr>
          <w:rFonts w:ascii="Arial" w:hAnsi="Arial" w:cs="Arial"/>
        </w:rPr>
        <w:t>g</w:t>
      </w:r>
      <w:r>
        <w:rPr>
          <w:rFonts w:ascii="Arial" w:hAnsi="Arial" w:cs="Arial"/>
        </w:rPr>
        <w:t xml:space="preserve"> sheets must be r</w:t>
      </w:r>
      <w:r w:rsidR="00D33463">
        <w:rPr>
          <w:rFonts w:ascii="Arial" w:hAnsi="Arial" w:cs="Arial"/>
        </w:rPr>
        <w:t>eceived by the Tabulator/Recorder no later tha</w:t>
      </w:r>
      <w:r>
        <w:rPr>
          <w:rFonts w:ascii="Arial" w:hAnsi="Arial" w:cs="Arial"/>
        </w:rPr>
        <w:t>n the date set by the Executive Committee.</w:t>
      </w:r>
    </w:p>
    <w:p w:rsidR="002760AA" w:rsidRDefault="002760AA" w:rsidP="004164A3">
      <w:pPr>
        <w:pStyle w:val="ListParagraph"/>
        <w:numPr>
          <w:ilvl w:val="0"/>
          <w:numId w:val="35"/>
        </w:numPr>
        <w:spacing w:after="0" w:line="240" w:lineRule="auto"/>
        <w:ind w:left="360"/>
        <w:jc w:val="both"/>
        <w:rPr>
          <w:rFonts w:ascii="Arial" w:hAnsi="Arial" w:cs="Arial"/>
        </w:rPr>
      </w:pPr>
      <w:r>
        <w:rPr>
          <w:rFonts w:ascii="Arial" w:hAnsi="Arial" w:cs="Arial"/>
        </w:rPr>
        <w:lastRenderedPageBreak/>
        <w:t>The independe</w:t>
      </w:r>
      <w:r w:rsidR="00D33463">
        <w:rPr>
          <w:rFonts w:ascii="Arial" w:hAnsi="Arial" w:cs="Arial"/>
        </w:rPr>
        <w:t>nt</w:t>
      </w:r>
      <w:r>
        <w:rPr>
          <w:rFonts w:ascii="Arial" w:hAnsi="Arial" w:cs="Arial"/>
        </w:rPr>
        <w:t xml:space="preserve"> Tabulator/Recorder will compile, on a permanent log sheet, all rating entries for each official, average (to the third decimal) the sum of the individual ratings for each official and prepare a cover she</w:t>
      </w:r>
      <w:r w:rsidR="00D33463">
        <w:rPr>
          <w:rFonts w:ascii="Arial" w:hAnsi="Arial" w:cs="Arial"/>
        </w:rPr>
        <w:t>e</w:t>
      </w:r>
      <w:r>
        <w:rPr>
          <w:rFonts w:ascii="Arial" w:hAnsi="Arial" w:cs="Arial"/>
        </w:rPr>
        <w:t>t showing the computed averages for each official.  The compilation and tabulation will follow the guidelines outline</w:t>
      </w:r>
      <w:r w:rsidR="009D438A">
        <w:rPr>
          <w:rFonts w:ascii="Arial" w:hAnsi="Arial" w:cs="Arial"/>
        </w:rPr>
        <w:t>d in</w:t>
      </w:r>
      <w:r>
        <w:rPr>
          <w:rFonts w:ascii="Arial" w:hAnsi="Arial" w:cs="Arial"/>
        </w:rPr>
        <w:t xml:space="preserve"> Policy 05 – Ratings </w:t>
      </w:r>
      <w:r>
        <w:rPr>
          <w:rFonts w:ascii="Arial" w:hAnsi="Arial" w:cs="Arial"/>
          <w:u w:val="single"/>
        </w:rPr>
        <w:t>Tabulation Procedures</w:t>
      </w:r>
      <w:r>
        <w:rPr>
          <w:rFonts w:ascii="Arial" w:hAnsi="Arial" w:cs="Arial"/>
        </w:rPr>
        <w:t>.   The independe</w:t>
      </w:r>
      <w:r w:rsidR="00D33463">
        <w:rPr>
          <w:rFonts w:ascii="Arial" w:hAnsi="Arial" w:cs="Arial"/>
        </w:rPr>
        <w:t>nt</w:t>
      </w:r>
      <w:r>
        <w:rPr>
          <w:rFonts w:ascii="Arial" w:hAnsi="Arial" w:cs="Arial"/>
        </w:rPr>
        <w:t xml:space="preserve"> Ta</w:t>
      </w:r>
      <w:r w:rsidR="00D33463">
        <w:rPr>
          <w:rFonts w:ascii="Arial" w:hAnsi="Arial" w:cs="Arial"/>
        </w:rPr>
        <w:t>b</w:t>
      </w:r>
      <w:r>
        <w:rPr>
          <w:rFonts w:ascii="Arial" w:hAnsi="Arial" w:cs="Arial"/>
        </w:rPr>
        <w:t>ulator/Recorder will ensure that rater did not rate his or herself, record the name of the rater</w:t>
      </w:r>
      <w:r w:rsidR="009D438A">
        <w:rPr>
          <w:rFonts w:ascii="Arial" w:hAnsi="Arial" w:cs="Arial"/>
        </w:rPr>
        <w:t>,</w:t>
      </w:r>
      <w:r>
        <w:rPr>
          <w:rFonts w:ascii="Arial" w:hAnsi="Arial" w:cs="Arial"/>
        </w:rPr>
        <w:t xml:space="preserve"> and forward the permanent log sheet, the </w:t>
      </w:r>
      <w:r w:rsidR="00D33463">
        <w:rPr>
          <w:rFonts w:ascii="Arial" w:hAnsi="Arial" w:cs="Arial"/>
        </w:rPr>
        <w:t>cove</w:t>
      </w:r>
      <w:r>
        <w:rPr>
          <w:rFonts w:ascii="Arial" w:hAnsi="Arial" w:cs="Arial"/>
        </w:rPr>
        <w:t>r sheet</w:t>
      </w:r>
      <w:r w:rsidR="009D438A">
        <w:rPr>
          <w:rFonts w:ascii="Arial" w:hAnsi="Arial" w:cs="Arial"/>
        </w:rPr>
        <w:t>,</w:t>
      </w:r>
      <w:r>
        <w:rPr>
          <w:rFonts w:ascii="Arial" w:hAnsi="Arial" w:cs="Arial"/>
        </w:rPr>
        <w:t xml:space="preserve"> and all the rating sheets from the individual offic</w:t>
      </w:r>
      <w:r w:rsidR="00D33463">
        <w:rPr>
          <w:rFonts w:ascii="Arial" w:hAnsi="Arial" w:cs="Arial"/>
        </w:rPr>
        <w:t>i</w:t>
      </w:r>
      <w:r>
        <w:rPr>
          <w:rFonts w:ascii="Arial" w:hAnsi="Arial" w:cs="Arial"/>
        </w:rPr>
        <w:t>als to the NWB President.</w:t>
      </w:r>
    </w:p>
    <w:p w:rsidR="002760AA" w:rsidRDefault="002760AA" w:rsidP="004164A3">
      <w:pPr>
        <w:pStyle w:val="ListParagraph"/>
        <w:numPr>
          <w:ilvl w:val="0"/>
          <w:numId w:val="35"/>
        </w:numPr>
        <w:spacing w:after="0" w:line="240" w:lineRule="auto"/>
        <w:ind w:left="360"/>
        <w:jc w:val="both"/>
        <w:rPr>
          <w:rFonts w:ascii="Arial" w:hAnsi="Arial" w:cs="Arial"/>
        </w:rPr>
      </w:pPr>
      <w:r>
        <w:rPr>
          <w:rFonts w:ascii="Arial" w:hAnsi="Arial" w:cs="Arial"/>
        </w:rPr>
        <w:t>The Executive Committee will mee</w:t>
      </w:r>
      <w:r w:rsidR="00D33463">
        <w:rPr>
          <w:rFonts w:ascii="Arial" w:hAnsi="Arial" w:cs="Arial"/>
        </w:rPr>
        <w:t>t</w:t>
      </w:r>
      <w:r>
        <w:rPr>
          <w:rFonts w:ascii="Arial" w:hAnsi="Arial" w:cs="Arial"/>
        </w:rPr>
        <w:t xml:space="preserve"> and </w:t>
      </w:r>
      <w:r w:rsidR="009D438A">
        <w:rPr>
          <w:rFonts w:ascii="Arial" w:hAnsi="Arial" w:cs="Arial"/>
        </w:rPr>
        <w:t>v</w:t>
      </w:r>
      <w:r>
        <w:rPr>
          <w:rFonts w:ascii="Arial" w:hAnsi="Arial" w:cs="Arial"/>
        </w:rPr>
        <w:t xml:space="preserve">erify the rating tabulation </w:t>
      </w:r>
      <w:r w:rsidR="00D33463">
        <w:rPr>
          <w:rFonts w:ascii="Arial" w:hAnsi="Arial" w:cs="Arial"/>
        </w:rPr>
        <w:t>results and establish a ran</w:t>
      </w:r>
      <w:r>
        <w:rPr>
          <w:rFonts w:ascii="Arial" w:hAnsi="Arial" w:cs="Arial"/>
        </w:rPr>
        <w:t>king for the upcoming season.</w:t>
      </w:r>
    </w:p>
    <w:p w:rsidR="002760AA" w:rsidRDefault="002760AA" w:rsidP="002760AA">
      <w:pPr>
        <w:spacing w:after="0" w:line="240" w:lineRule="auto"/>
        <w:rPr>
          <w:rFonts w:ascii="Arial" w:hAnsi="Arial" w:cs="Arial"/>
        </w:rPr>
      </w:pPr>
    </w:p>
    <w:p w:rsidR="002760AA" w:rsidRPr="00D33463" w:rsidRDefault="002760AA" w:rsidP="00D33463">
      <w:pPr>
        <w:spacing w:after="0" w:line="240" w:lineRule="auto"/>
        <w:jc w:val="center"/>
        <w:rPr>
          <w:rFonts w:ascii="Arial" w:hAnsi="Arial" w:cs="Arial"/>
          <w:smallCaps/>
        </w:rPr>
      </w:pPr>
      <w:r w:rsidRPr="00D33463">
        <w:rPr>
          <w:rFonts w:ascii="Arial" w:hAnsi="Arial" w:cs="Arial"/>
          <w:smallCaps/>
          <w:u w:val="single"/>
        </w:rPr>
        <w:t>Tabulation Procedures</w:t>
      </w:r>
    </w:p>
    <w:p w:rsidR="002760AA" w:rsidRDefault="002760AA" w:rsidP="002760AA">
      <w:pPr>
        <w:spacing w:after="0" w:line="240" w:lineRule="auto"/>
        <w:rPr>
          <w:rFonts w:ascii="Arial" w:hAnsi="Arial" w:cs="Arial"/>
        </w:rPr>
      </w:pPr>
    </w:p>
    <w:p w:rsidR="00565E60" w:rsidRDefault="002760AA" w:rsidP="009D438A">
      <w:pPr>
        <w:pStyle w:val="ListParagraph"/>
        <w:numPr>
          <w:ilvl w:val="0"/>
          <w:numId w:val="36"/>
        </w:numPr>
        <w:spacing w:after="0" w:line="240" w:lineRule="auto"/>
        <w:ind w:left="360"/>
        <w:jc w:val="both"/>
        <w:rPr>
          <w:rFonts w:ascii="Arial" w:hAnsi="Arial" w:cs="Arial"/>
        </w:rPr>
      </w:pPr>
      <w:r w:rsidRPr="00565E60">
        <w:rPr>
          <w:rFonts w:ascii="Arial" w:hAnsi="Arial" w:cs="Arial"/>
        </w:rPr>
        <w:t>Varsity, JV</w:t>
      </w:r>
      <w:r w:rsidR="009D438A" w:rsidRPr="00565E60">
        <w:rPr>
          <w:rFonts w:ascii="Arial" w:hAnsi="Arial" w:cs="Arial"/>
        </w:rPr>
        <w:t>,</w:t>
      </w:r>
      <w:r w:rsidRPr="00565E60">
        <w:rPr>
          <w:rFonts w:ascii="Arial" w:hAnsi="Arial" w:cs="Arial"/>
        </w:rPr>
        <w:t xml:space="preserve"> and first year</w:t>
      </w:r>
      <w:r w:rsidR="00D33463" w:rsidRPr="00565E60">
        <w:rPr>
          <w:rFonts w:ascii="Arial" w:hAnsi="Arial" w:cs="Arial"/>
        </w:rPr>
        <w:t xml:space="preserve"> officials</w:t>
      </w:r>
      <w:r w:rsidR="009D438A" w:rsidRPr="00565E60">
        <w:rPr>
          <w:rFonts w:ascii="Arial" w:hAnsi="Arial" w:cs="Arial"/>
        </w:rPr>
        <w:t>’</w:t>
      </w:r>
      <w:r w:rsidR="00D33463" w:rsidRPr="00565E60">
        <w:rPr>
          <w:rFonts w:ascii="Arial" w:hAnsi="Arial" w:cs="Arial"/>
        </w:rPr>
        <w:t xml:space="preserve"> rankings will be determined by all NWB officials beginning with their third year of officiating.</w:t>
      </w:r>
      <w:r w:rsidR="009D438A" w:rsidRPr="00565E60">
        <w:rPr>
          <w:rFonts w:ascii="Arial" w:hAnsi="Arial" w:cs="Arial"/>
        </w:rPr>
        <w:t xml:space="preserve">  </w:t>
      </w:r>
    </w:p>
    <w:p w:rsidR="00D33463" w:rsidRPr="00565E60" w:rsidRDefault="00D33463" w:rsidP="009D438A">
      <w:pPr>
        <w:pStyle w:val="ListParagraph"/>
        <w:numPr>
          <w:ilvl w:val="0"/>
          <w:numId w:val="36"/>
        </w:numPr>
        <w:spacing w:after="0" w:line="240" w:lineRule="auto"/>
        <w:ind w:left="360"/>
        <w:jc w:val="both"/>
        <w:rPr>
          <w:rFonts w:ascii="Arial" w:hAnsi="Arial" w:cs="Arial"/>
        </w:rPr>
      </w:pPr>
      <w:r w:rsidRPr="00565E60">
        <w:rPr>
          <w:rFonts w:ascii="Arial" w:hAnsi="Arial" w:cs="Arial"/>
        </w:rPr>
        <w:t>Ranking results will be published as two lists.  The first list will be based on the average ratings of all officials except first year officials.  The second list will be based on the average ratings of only first year officials using a 1 – 10 scale.</w:t>
      </w:r>
    </w:p>
    <w:p w:rsidR="00D33463" w:rsidRDefault="00D33463" w:rsidP="009D438A">
      <w:pPr>
        <w:pStyle w:val="ListParagraph"/>
        <w:numPr>
          <w:ilvl w:val="0"/>
          <w:numId w:val="36"/>
        </w:numPr>
        <w:spacing w:after="0" w:line="240" w:lineRule="auto"/>
        <w:ind w:left="360"/>
        <w:jc w:val="both"/>
        <w:rPr>
          <w:rFonts w:ascii="Arial" w:hAnsi="Arial" w:cs="Arial"/>
        </w:rPr>
      </w:pPr>
      <w:r>
        <w:rPr>
          <w:rFonts w:ascii="Arial" w:hAnsi="Arial" w:cs="Arial"/>
        </w:rPr>
        <w:t>The lowest individual score any official can receive is 55.  Example:  If an official received a score of 54 or lower, that score would be adjusted to 55.</w:t>
      </w:r>
    </w:p>
    <w:p w:rsidR="009D438A" w:rsidRDefault="009D438A" w:rsidP="009D438A">
      <w:pPr>
        <w:pStyle w:val="ListParagraph"/>
        <w:numPr>
          <w:ilvl w:val="0"/>
          <w:numId w:val="36"/>
        </w:numPr>
        <w:spacing w:after="0" w:line="240" w:lineRule="auto"/>
        <w:ind w:left="360"/>
        <w:jc w:val="both"/>
        <w:rPr>
          <w:rFonts w:ascii="Arial" w:hAnsi="Arial" w:cs="Arial"/>
        </w:rPr>
      </w:pPr>
      <w:r>
        <w:rPr>
          <w:rFonts w:ascii="Arial" w:hAnsi="Arial" w:cs="Arial"/>
        </w:rPr>
        <w:t>An official will be rated by his or her peers and the results tabulated using a statistical method selected by the</w:t>
      </w:r>
      <w:r w:rsidR="00D20E6E">
        <w:rPr>
          <w:rFonts w:ascii="Arial" w:hAnsi="Arial" w:cs="Arial"/>
        </w:rPr>
        <w:t xml:space="preserve"> Executive Committee</w:t>
      </w:r>
      <w:r>
        <w:rPr>
          <w:rFonts w:ascii="Arial" w:hAnsi="Arial" w:cs="Arial"/>
        </w:rPr>
        <w:t>.</w:t>
      </w:r>
    </w:p>
    <w:p w:rsidR="00D33463" w:rsidRDefault="00D33463" w:rsidP="009D438A">
      <w:pPr>
        <w:pStyle w:val="ListParagraph"/>
        <w:numPr>
          <w:ilvl w:val="0"/>
          <w:numId w:val="36"/>
        </w:numPr>
        <w:spacing w:after="0" w:line="240" w:lineRule="auto"/>
        <w:ind w:left="360"/>
        <w:jc w:val="both"/>
        <w:rPr>
          <w:rFonts w:ascii="Arial" w:hAnsi="Arial" w:cs="Arial"/>
        </w:rPr>
      </w:pPr>
      <w:r>
        <w:rPr>
          <w:rFonts w:ascii="Arial" w:hAnsi="Arial" w:cs="Arial"/>
        </w:rPr>
        <w:t xml:space="preserve">Results of the rating tabulation will be sent to officials with only the overall listing of the ranking 1 – </w:t>
      </w:r>
      <w:r w:rsidR="009D438A">
        <w:rPr>
          <w:rFonts w:ascii="Arial" w:hAnsi="Arial" w:cs="Arial"/>
        </w:rPr>
        <w:t>24</w:t>
      </w:r>
      <w:r>
        <w:rPr>
          <w:rFonts w:ascii="Arial" w:hAnsi="Arial" w:cs="Arial"/>
        </w:rPr>
        <w:t>.</w:t>
      </w:r>
    </w:p>
    <w:p w:rsidR="00D33463" w:rsidRDefault="00D33463" w:rsidP="00D33463">
      <w:pPr>
        <w:spacing w:after="0" w:line="240" w:lineRule="auto"/>
        <w:rPr>
          <w:rFonts w:ascii="Arial" w:hAnsi="Arial" w:cs="Arial"/>
        </w:rPr>
      </w:pPr>
    </w:p>
    <w:p w:rsidR="00D33463" w:rsidRPr="009D438A" w:rsidRDefault="00D33463" w:rsidP="00D33463">
      <w:pPr>
        <w:spacing w:after="0" w:line="240" w:lineRule="auto"/>
        <w:jc w:val="center"/>
        <w:rPr>
          <w:rFonts w:ascii="Arial" w:hAnsi="Arial" w:cs="Arial"/>
          <w:b/>
          <w:smallCaps/>
          <w:sz w:val="28"/>
          <w:szCs w:val="28"/>
        </w:rPr>
      </w:pPr>
      <w:r w:rsidRPr="009D438A">
        <w:rPr>
          <w:rFonts w:ascii="Arial" w:hAnsi="Arial" w:cs="Arial"/>
          <w:b/>
          <w:smallCaps/>
          <w:sz w:val="28"/>
          <w:szCs w:val="28"/>
        </w:rPr>
        <w:t>Policy 06 – Post Season Assignments</w:t>
      </w:r>
    </w:p>
    <w:p w:rsidR="00D33463" w:rsidRPr="00D33463" w:rsidRDefault="00D33463" w:rsidP="00D33463">
      <w:pPr>
        <w:spacing w:after="0" w:line="240" w:lineRule="auto"/>
        <w:jc w:val="center"/>
        <w:rPr>
          <w:rFonts w:ascii="Arial" w:hAnsi="Arial" w:cs="Arial"/>
          <w:smallCaps/>
        </w:rPr>
      </w:pPr>
    </w:p>
    <w:p w:rsidR="00D33463" w:rsidRPr="00D33463" w:rsidRDefault="00D33463" w:rsidP="00D33463">
      <w:pPr>
        <w:spacing w:after="0" w:line="240" w:lineRule="auto"/>
        <w:jc w:val="center"/>
        <w:rPr>
          <w:rFonts w:ascii="Arial" w:hAnsi="Arial" w:cs="Arial"/>
          <w:smallCaps/>
        </w:rPr>
      </w:pPr>
      <w:r w:rsidRPr="00D33463">
        <w:rPr>
          <w:rFonts w:ascii="Arial" w:hAnsi="Arial" w:cs="Arial"/>
          <w:smallCaps/>
          <w:u w:val="single"/>
        </w:rPr>
        <w:t>District Play-Off Assignments</w:t>
      </w:r>
    </w:p>
    <w:p w:rsidR="00D33463" w:rsidRDefault="00D33463" w:rsidP="00D33463">
      <w:pPr>
        <w:spacing w:after="0" w:line="240" w:lineRule="auto"/>
        <w:rPr>
          <w:rFonts w:ascii="Arial" w:hAnsi="Arial" w:cs="Arial"/>
        </w:rPr>
      </w:pPr>
    </w:p>
    <w:p w:rsidR="00D33463" w:rsidRDefault="00D33463" w:rsidP="00E121CE">
      <w:pPr>
        <w:pStyle w:val="ListParagraph"/>
        <w:numPr>
          <w:ilvl w:val="0"/>
          <w:numId w:val="37"/>
        </w:numPr>
        <w:spacing w:after="0" w:line="240" w:lineRule="auto"/>
        <w:ind w:left="360"/>
        <w:jc w:val="both"/>
        <w:rPr>
          <w:rFonts w:ascii="Arial" w:hAnsi="Arial" w:cs="Arial"/>
        </w:rPr>
      </w:pPr>
      <w:r>
        <w:rPr>
          <w:rFonts w:ascii="Arial" w:hAnsi="Arial" w:cs="Arial"/>
        </w:rPr>
        <w:t>District Tournament Assignments will be assigned to the top qualified and available eighteen (</w:t>
      </w:r>
      <w:r w:rsidR="009D438A">
        <w:rPr>
          <w:rFonts w:ascii="Arial" w:hAnsi="Arial" w:cs="Arial"/>
        </w:rPr>
        <w:t>1</w:t>
      </w:r>
      <w:r>
        <w:rPr>
          <w:rFonts w:ascii="Arial" w:hAnsi="Arial" w:cs="Arial"/>
        </w:rPr>
        <w:t>8) officials.</w:t>
      </w:r>
      <w:r w:rsidR="00565E60">
        <w:rPr>
          <w:rFonts w:ascii="Arial" w:hAnsi="Arial" w:cs="Arial"/>
        </w:rPr>
        <w:t xml:space="preserve">  If more officials are required, then more may be assigned at the Assigner’s discretion.</w:t>
      </w:r>
    </w:p>
    <w:p w:rsidR="00D33463" w:rsidRDefault="00D33463" w:rsidP="00E121CE">
      <w:pPr>
        <w:pStyle w:val="ListParagraph"/>
        <w:numPr>
          <w:ilvl w:val="0"/>
          <w:numId w:val="37"/>
        </w:numPr>
        <w:spacing w:after="0" w:line="240" w:lineRule="auto"/>
        <w:ind w:left="360"/>
        <w:jc w:val="both"/>
        <w:rPr>
          <w:rFonts w:ascii="Arial" w:hAnsi="Arial" w:cs="Arial"/>
        </w:rPr>
      </w:pPr>
      <w:r>
        <w:rPr>
          <w:rFonts w:ascii="Arial" w:hAnsi="Arial" w:cs="Arial"/>
        </w:rPr>
        <w:t>An official must participate in a</w:t>
      </w:r>
      <w:r w:rsidR="009D438A">
        <w:rPr>
          <w:rFonts w:ascii="Arial" w:hAnsi="Arial" w:cs="Arial"/>
        </w:rPr>
        <w:t>t least t</w:t>
      </w:r>
      <w:r w:rsidR="00565E60">
        <w:rPr>
          <w:rFonts w:ascii="Arial" w:hAnsi="Arial" w:cs="Arial"/>
        </w:rPr>
        <w:t>welve</w:t>
      </w:r>
      <w:r w:rsidR="009D438A">
        <w:rPr>
          <w:rFonts w:ascii="Arial" w:hAnsi="Arial" w:cs="Arial"/>
        </w:rPr>
        <w:t xml:space="preserve"> (1</w:t>
      </w:r>
      <w:r w:rsidR="00565E60">
        <w:rPr>
          <w:rFonts w:ascii="Arial" w:hAnsi="Arial" w:cs="Arial"/>
        </w:rPr>
        <w:t>2</w:t>
      </w:r>
      <w:r w:rsidR="009D438A">
        <w:rPr>
          <w:rFonts w:ascii="Arial" w:hAnsi="Arial" w:cs="Arial"/>
        </w:rPr>
        <w:t>) varsity</w:t>
      </w:r>
      <w:r w:rsidR="00565E60">
        <w:rPr>
          <w:rFonts w:ascii="Arial" w:hAnsi="Arial" w:cs="Arial"/>
        </w:rPr>
        <w:t xml:space="preserve"> level </w:t>
      </w:r>
      <w:r w:rsidR="00EF715E">
        <w:rPr>
          <w:rFonts w:ascii="Arial" w:hAnsi="Arial" w:cs="Arial"/>
        </w:rPr>
        <w:t xml:space="preserve">men’s </w:t>
      </w:r>
      <w:r w:rsidR="00EF715E" w:rsidRPr="00EF715E">
        <w:rPr>
          <w:rFonts w:ascii="Arial" w:hAnsi="Arial" w:cs="Arial"/>
        </w:rPr>
        <w:t>or</w:t>
      </w:r>
      <w:r w:rsidR="00EF715E">
        <w:rPr>
          <w:rFonts w:ascii="Arial" w:hAnsi="Arial" w:cs="Arial"/>
        </w:rPr>
        <w:t xml:space="preserve"> women’s </w:t>
      </w:r>
      <w:r>
        <w:rPr>
          <w:rFonts w:ascii="Arial" w:hAnsi="Arial" w:cs="Arial"/>
        </w:rPr>
        <w:t>games during the current season in order to receive his</w:t>
      </w:r>
      <w:r w:rsidR="009D438A">
        <w:rPr>
          <w:rFonts w:ascii="Arial" w:hAnsi="Arial" w:cs="Arial"/>
        </w:rPr>
        <w:t xml:space="preserve"> or </w:t>
      </w:r>
      <w:r>
        <w:rPr>
          <w:rFonts w:ascii="Arial" w:hAnsi="Arial" w:cs="Arial"/>
        </w:rPr>
        <w:t>her full quota of post season District Tournament game assignments</w:t>
      </w:r>
      <w:r w:rsidR="00EF715E">
        <w:rPr>
          <w:rFonts w:ascii="Arial" w:hAnsi="Arial" w:cs="Arial"/>
        </w:rPr>
        <w:t xml:space="preserve"> [i.e. 12 men’s varsity games for men’s District Tournament assignments, or 12 women’s varsity games for women’s District Tournament assignments]</w:t>
      </w:r>
      <w:r>
        <w:rPr>
          <w:rFonts w:ascii="Arial" w:hAnsi="Arial" w:cs="Arial"/>
        </w:rPr>
        <w:t xml:space="preserve">.  If an official fails to meet the minimum </w:t>
      </w:r>
      <w:r w:rsidR="009C0C4F">
        <w:rPr>
          <w:rFonts w:ascii="Arial" w:hAnsi="Arial" w:cs="Arial"/>
        </w:rPr>
        <w:t>number of games require</w:t>
      </w:r>
      <w:r w:rsidR="00F411AD">
        <w:rPr>
          <w:rFonts w:ascii="Arial" w:hAnsi="Arial" w:cs="Arial"/>
        </w:rPr>
        <w:t>d</w:t>
      </w:r>
      <w:r w:rsidR="009C0C4F">
        <w:rPr>
          <w:rFonts w:ascii="Arial" w:hAnsi="Arial" w:cs="Arial"/>
        </w:rPr>
        <w:t>, he</w:t>
      </w:r>
      <w:r w:rsidR="00E121CE">
        <w:rPr>
          <w:rFonts w:ascii="Arial" w:hAnsi="Arial" w:cs="Arial"/>
        </w:rPr>
        <w:t xml:space="preserve"> or </w:t>
      </w:r>
      <w:r w:rsidR="009C0C4F">
        <w:rPr>
          <w:rFonts w:ascii="Arial" w:hAnsi="Arial" w:cs="Arial"/>
        </w:rPr>
        <w:t>she w</w:t>
      </w:r>
      <w:r w:rsidR="00F411AD">
        <w:rPr>
          <w:rFonts w:ascii="Arial" w:hAnsi="Arial" w:cs="Arial"/>
        </w:rPr>
        <w:t>ill</w:t>
      </w:r>
      <w:r w:rsidR="009C0C4F">
        <w:rPr>
          <w:rFonts w:ascii="Arial" w:hAnsi="Arial" w:cs="Arial"/>
        </w:rPr>
        <w:t xml:space="preserve"> lose one District Tournament game assignment for each game not officiated under the minimum number of games requirement.  For example, if an official only participated in </w:t>
      </w:r>
      <w:r w:rsidR="00565E60">
        <w:rPr>
          <w:rFonts w:ascii="Arial" w:hAnsi="Arial" w:cs="Arial"/>
        </w:rPr>
        <w:t>10</w:t>
      </w:r>
      <w:r w:rsidR="009C0C4F">
        <w:rPr>
          <w:rFonts w:ascii="Arial" w:hAnsi="Arial" w:cs="Arial"/>
        </w:rPr>
        <w:t xml:space="preserve"> games during the current season, and minimum nu</w:t>
      </w:r>
      <w:r w:rsidR="00565E60">
        <w:rPr>
          <w:rFonts w:ascii="Arial" w:hAnsi="Arial" w:cs="Arial"/>
        </w:rPr>
        <w:t>mber of games requirement was 12</w:t>
      </w:r>
      <w:r w:rsidR="009C0C4F">
        <w:rPr>
          <w:rFonts w:ascii="Arial" w:hAnsi="Arial" w:cs="Arial"/>
        </w:rPr>
        <w:t xml:space="preserve"> games, he</w:t>
      </w:r>
      <w:r w:rsidR="00E121CE">
        <w:rPr>
          <w:rFonts w:ascii="Arial" w:hAnsi="Arial" w:cs="Arial"/>
        </w:rPr>
        <w:t xml:space="preserve"> or </w:t>
      </w:r>
      <w:r w:rsidR="009C0C4F">
        <w:rPr>
          <w:rFonts w:ascii="Arial" w:hAnsi="Arial" w:cs="Arial"/>
        </w:rPr>
        <w:t>she would lose two (2) district Tournament game assignments.</w:t>
      </w:r>
    </w:p>
    <w:p w:rsidR="009C0C4F" w:rsidRDefault="009C0C4F" w:rsidP="00E121CE">
      <w:pPr>
        <w:pStyle w:val="ListParagraph"/>
        <w:numPr>
          <w:ilvl w:val="0"/>
          <w:numId w:val="37"/>
        </w:numPr>
        <w:spacing w:after="0" w:line="240" w:lineRule="auto"/>
        <w:ind w:left="360"/>
        <w:jc w:val="both"/>
        <w:rPr>
          <w:rFonts w:ascii="Arial" w:hAnsi="Arial" w:cs="Arial"/>
        </w:rPr>
      </w:pPr>
      <w:r>
        <w:rPr>
          <w:rFonts w:ascii="Arial" w:hAnsi="Arial" w:cs="Arial"/>
        </w:rPr>
        <w:t xml:space="preserve">All </w:t>
      </w:r>
      <w:r w:rsidR="00F411AD">
        <w:rPr>
          <w:rFonts w:ascii="Arial" w:hAnsi="Arial" w:cs="Arial"/>
        </w:rPr>
        <w:t>a</w:t>
      </w:r>
      <w:r>
        <w:rPr>
          <w:rFonts w:ascii="Arial" w:hAnsi="Arial" w:cs="Arial"/>
        </w:rPr>
        <w:t xml:space="preserve">ssignments must be approved by the NWIAA District 1 Executive Director.  Once games are assigned according to the schedule shown below, remaining games will be allocated to the highest ranked official not having their maximum number of games; then to the highest official not having the maximum games allowed.  Officials </w:t>
      </w:r>
      <w:r w:rsidR="00F411AD">
        <w:rPr>
          <w:rFonts w:ascii="Arial" w:hAnsi="Arial" w:cs="Arial"/>
        </w:rPr>
        <w:t>who</w:t>
      </w:r>
      <w:r>
        <w:rPr>
          <w:rFonts w:ascii="Arial" w:hAnsi="Arial" w:cs="Arial"/>
        </w:rPr>
        <w:t xml:space="preserve"> are unavailable due to conflicts may lose a game assignment.</w:t>
      </w:r>
    </w:p>
    <w:p w:rsidR="009C0C4F" w:rsidRDefault="009C0C4F" w:rsidP="00E121CE">
      <w:pPr>
        <w:pStyle w:val="ListParagraph"/>
        <w:numPr>
          <w:ilvl w:val="0"/>
          <w:numId w:val="37"/>
        </w:numPr>
        <w:spacing w:after="0" w:line="240" w:lineRule="auto"/>
        <w:ind w:left="360"/>
        <w:jc w:val="both"/>
        <w:rPr>
          <w:rFonts w:ascii="Arial" w:hAnsi="Arial" w:cs="Arial"/>
        </w:rPr>
      </w:pPr>
      <w:r>
        <w:rPr>
          <w:rFonts w:ascii="Arial" w:hAnsi="Arial" w:cs="Arial"/>
        </w:rPr>
        <w:t>The following level of post-season games, in order shown, will be assigned to the highest ranked official available: a) Consolation Final; b) Any Loser Out Contest; c) Championship Games; d) Remaining Games.</w:t>
      </w:r>
    </w:p>
    <w:p w:rsidR="009C0C4F" w:rsidRDefault="00F411AD" w:rsidP="00E121CE">
      <w:pPr>
        <w:pStyle w:val="ListParagraph"/>
        <w:numPr>
          <w:ilvl w:val="0"/>
          <w:numId w:val="37"/>
        </w:numPr>
        <w:spacing w:after="0" w:line="240" w:lineRule="auto"/>
        <w:ind w:left="360"/>
        <w:jc w:val="both"/>
        <w:rPr>
          <w:rFonts w:ascii="Arial" w:hAnsi="Arial" w:cs="Arial"/>
        </w:rPr>
      </w:pPr>
      <w:r>
        <w:rPr>
          <w:rFonts w:ascii="Arial" w:hAnsi="Arial" w:cs="Arial"/>
        </w:rPr>
        <w:t>An o</w:t>
      </w:r>
      <w:r w:rsidR="009C0C4F">
        <w:rPr>
          <w:rFonts w:ascii="Arial" w:hAnsi="Arial" w:cs="Arial"/>
        </w:rPr>
        <w:t xml:space="preserve">fficial </w:t>
      </w:r>
      <w:r>
        <w:rPr>
          <w:rFonts w:ascii="Arial" w:hAnsi="Arial" w:cs="Arial"/>
        </w:rPr>
        <w:t xml:space="preserve">is </w:t>
      </w:r>
      <w:r w:rsidR="009C0C4F">
        <w:rPr>
          <w:rFonts w:ascii="Arial" w:hAnsi="Arial" w:cs="Arial"/>
        </w:rPr>
        <w:t xml:space="preserve">not to work a contest involving his or her school, or </w:t>
      </w:r>
      <w:r>
        <w:rPr>
          <w:rFonts w:ascii="Arial" w:hAnsi="Arial" w:cs="Arial"/>
        </w:rPr>
        <w:t>one in which the official is</w:t>
      </w:r>
      <w:r w:rsidR="009C0C4F">
        <w:rPr>
          <w:rFonts w:ascii="Arial" w:hAnsi="Arial" w:cs="Arial"/>
        </w:rPr>
        <w:t xml:space="preserve"> a close friend or relative of one of the coaches or players.</w:t>
      </w:r>
    </w:p>
    <w:p w:rsidR="009C0C4F" w:rsidRDefault="009C0C4F" w:rsidP="00E121CE">
      <w:pPr>
        <w:pStyle w:val="ListParagraph"/>
        <w:numPr>
          <w:ilvl w:val="0"/>
          <w:numId w:val="37"/>
        </w:numPr>
        <w:spacing w:after="0" w:line="240" w:lineRule="auto"/>
        <w:ind w:left="360"/>
        <w:jc w:val="both"/>
        <w:rPr>
          <w:rFonts w:ascii="Arial" w:hAnsi="Arial" w:cs="Arial"/>
        </w:rPr>
      </w:pPr>
      <w:r>
        <w:rPr>
          <w:rFonts w:ascii="Arial" w:hAnsi="Arial" w:cs="Arial"/>
        </w:rPr>
        <w:lastRenderedPageBreak/>
        <w:t>A losing team should not have an official from its previous game.</w:t>
      </w:r>
    </w:p>
    <w:p w:rsidR="009C0C4F" w:rsidRDefault="009C0C4F" w:rsidP="00F411AD">
      <w:pPr>
        <w:pStyle w:val="ListParagraph"/>
        <w:numPr>
          <w:ilvl w:val="0"/>
          <w:numId w:val="37"/>
        </w:numPr>
        <w:spacing w:after="0" w:line="240" w:lineRule="auto"/>
        <w:ind w:left="360"/>
        <w:jc w:val="both"/>
        <w:rPr>
          <w:rFonts w:ascii="Arial" w:hAnsi="Arial" w:cs="Arial"/>
        </w:rPr>
      </w:pPr>
      <w:r>
        <w:rPr>
          <w:rFonts w:ascii="Arial" w:hAnsi="Arial" w:cs="Arial"/>
        </w:rPr>
        <w:t xml:space="preserve">Change of an assignment must be for a legitimate reason approved by the </w:t>
      </w:r>
      <w:r w:rsidR="00F411AD">
        <w:rPr>
          <w:rFonts w:ascii="Arial" w:hAnsi="Arial" w:cs="Arial"/>
        </w:rPr>
        <w:t xml:space="preserve">appropriate </w:t>
      </w:r>
      <w:r>
        <w:rPr>
          <w:rFonts w:ascii="Arial" w:hAnsi="Arial" w:cs="Arial"/>
        </w:rPr>
        <w:t>Assigning Commissioner and Distr</w:t>
      </w:r>
      <w:r w:rsidR="008E1F98">
        <w:rPr>
          <w:rFonts w:ascii="Arial" w:hAnsi="Arial" w:cs="Arial"/>
        </w:rPr>
        <w:t>i</w:t>
      </w:r>
      <w:r>
        <w:rPr>
          <w:rFonts w:ascii="Arial" w:hAnsi="Arial" w:cs="Arial"/>
        </w:rPr>
        <w:t>ct 1 Director.  Once an assignment has been made, an official cannot accept another assignment for that night without losing the original assignment.</w:t>
      </w:r>
    </w:p>
    <w:p w:rsidR="009C0C4F" w:rsidRDefault="009C0C4F" w:rsidP="00F411AD">
      <w:pPr>
        <w:pStyle w:val="ListParagraph"/>
        <w:numPr>
          <w:ilvl w:val="0"/>
          <w:numId w:val="37"/>
        </w:numPr>
        <w:spacing w:after="0" w:line="240" w:lineRule="auto"/>
        <w:ind w:left="360"/>
        <w:jc w:val="both"/>
        <w:rPr>
          <w:rFonts w:ascii="Arial" w:hAnsi="Arial" w:cs="Arial"/>
        </w:rPr>
      </w:pPr>
      <w:r>
        <w:rPr>
          <w:rFonts w:ascii="Arial" w:hAnsi="Arial" w:cs="Arial"/>
        </w:rPr>
        <w:t>Assignments will be made by Assigning Commission</w:t>
      </w:r>
      <w:r w:rsidR="008E1F98">
        <w:rPr>
          <w:rFonts w:ascii="Arial" w:hAnsi="Arial" w:cs="Arial"/>
        </w:rPr>
        <w:t>e</w:t>
      </w:r>
      <w:r>
        <w:rPr>
          <w:rFonts w:ascii="Arial" w:hAnsi="Arial" w:cs="Arial"/>
        </w:rPr>
        <w:t>r based upon game allotments provided by the Northwest District 1 Director.  Assignments will then be posted on Arbiter.</w:t>
      </w:r>
    </w:p>
    <w:p w:rsidR="00F411AD" w:rsidRDefault="009C0C4F" w:rsidP="00F411AD">
      <w:pPr>
        <w:pStyle w:val="ListParagraph"/>
        <w:numPr>
          <w:ilvl w:val="0"/>
          <w:numId w:val="37"/>
        </w:numPr>
        <w:spacing w:after="0" w:line="240" w:lineRule="auto"/>
        <w:ind w:left="360"/>
        <w:jc w:val="both"/>
        <w:rPr>
          <w:rFonts w:ascii="Arial" w:hAnsi="Arial" w:cs="Arial"/>
        </w:rPr>
      </w:pPr>
      <w:r>
        <w:rPr>
          <w:rFonts w:ascii="Arial" w:hAnsi="Arial" w:cs="Arial"/>
        </w:rPr>
        <w:t>The number of District/League Tournament assignments allocated to NWB can change fr</w:t>
      </w:r>
      <w:r w:rsidR="00F411AD">
        <w:rPr>
          <w:rFonts w:ascii="Arial" w:hAnsi="Arial" w:cs="Arial"/>
        </w:rPr>
        <w:t>o</w:t>
      </w:r>
      <w:r>
        <w:rPr>
          <w:rFonts w:ascii="Arial" w:hAnsi="Arial" w:cs="Arial"/>
        </w:rPr>
        <w:t xml:space="preserve">m </w:t>
      </w:r>
      <w:r w:rsidR="008E1F98">
        <w:rPr>
          <w:rFonts w:ascii="Arial" w:hAnsi="Arial" w:cs="Arial"/>
        </w:rPr>
        <w:t>year to year</w:t>
      </w:r>
      <w:r>
        <w:rPr>
          <w:rFonts w:ascii="Arial" w:hAnsi="Arial" w:cs="Arial"/>
        </w:rPr>
        <w:t xml:space="preserve">.  As shown on </w:t>
      </w:r>
      <w:r w:rsidR="00F411AD">
        <w:rPr>
          <w:rFonts w:ascii="Arial" w:hAnsi="Arial" w:cs="Arial"/>
        </w:rPr>
        <w:t xml:space="preserve">the following </w:t>
      </w:r>
      <w:r>
        <w:rPr>
          <w:rFonts w:ascii="Arial" w:hAnsi="Arial" w:cs="Arial"/>
        </w:rPr>
        <w:t>page</w:t>
      </w:r>
      <w:r w:rsidR="00F411AD">
        <w:rPr>
          <w:rFonts w:ascii="Arial" w:hAnsi="Arial" w:cs="Arial"/>
        </w:rPr>
        <w:t>,</w:t>
      </w:r>
      <w:r>
        <w:rPr>
          <w:rFonts w:ascii="Arial" w:hAnsi="Arial" w:cs="Arial"/>
        </w:rPr>
        <w:t xml:space="preserve"> the number of game assignments </w:t>
      </w:r>
      <w:r w:rsidR="008E1F98">
        <w:rPr>
          <w:rFonts w:ascii="Arial" w:hAnsi="Arial" w:cs="Arial"/>
        </w:rPr>
        <w:t>to</w:t>
      </w:r>
      <w:r>
        <w:rPr>
          <w:rFonts w:ascii="Arial" w:hAnsi="Arial" w:cs="Arial"/>
        </w:rPr>
        <w:t xml:space="preserve"> off</w:t>
      </w:r>
      <w:r w:rsidR="008E1F98">
        <w:rPr>
          <w:rFonts w:ascii="Arial" w:hAnsi="Arial" w:cs="Arial"/>
        </w:rPr>
        <w:t>i</w:t>
      </w:r>
      <w:r>
        <w:rPr>
          <w:rFonts w:ascii="Arial" w:hAnsi="Arial" w:cs="Arial"/>
        </w:rPr>
        <w:t>cials ranked 1 through 18 will be made based on League standings, League playoffs, and IF games.  If there are less than 71 games, assignments will be adjusted in reverse order of offici</w:t>
      </w:r>
      <w:r w:rsidR="008E1F98">
        <w:rPr>
          <w:rFonts w:ascii="Arial" w:hAnsi="Arial" w:cs="Arial"/>
        </w:rPr>
        <w:t>a</w:t>
      </w:r>
      <w:r>
        <w:rPr>
          <w:rFonts w:ascii="Arial" w:hAnsi="Arial" w:cs="Arial"/>
        </w:rPr>
        <w:t>ls ranking beginning with official ranking number 18.</w:t>
      </w:r>
    </w:p>
    <w:p w:rsidR="00F411AD" w:rsidRDefault="00F411AD">
      <w:pPr>
        <w:rPr>
          <w:rFonts w:ascii="Arial" w:hAnsi="Arial" w:cs="Arial"/>
        </w:rPr>
      </w:pPr>
      <w:r>
        <w:rPr>
          <w:rFonts w:ascii="Arial" w:hAnsi="Arial" w:cs="Arial"/>
        </w:rPr>
        <w:br w:type="page"/>
      </w:r>
    </w:p>
    <w:tbl>
      <w:tblPr>
        <w:tblpPr w:leftFromText="187" w:rightFromText="187" w:vertAnchor="text" w:horzAnchor="margin" w:tblpXSpec="center" w:tblpY="131"/>
        <w:tblW w:w="7190" w:type="dxa"/>
        <w:tblCellMar>
          <w:top w:w="58" w:type="dxa"/>
          <w:left w:w="115" w:type="dxa"/>
          <w:right w:w="115" w:type="dxa"/>
        </w:tblCellMar>
        <w:tblLook w:val="04A0" w:firstRow="1" w:lastRow="0" w:firstColumn="1" w:lastColumn="0" w:noHBand="0" w:noVBand="1"/>
      </w:tblPr>
      <w:tblGrid>
        <w:gridCol w:w="746"/>
        <w:gridCol w:w="319"/>
        <w:gridCol w:w="319"/>
        <w:gridCol w:w="319"/>
        <w:gridCol w:w="319"/>
        <w:gridCol w:w="319"/>
        <w:gridCol w:w="319"/>
        <w:gridCol w:w="319"/>
        <w:gridCol w:w="319"/>
        <w:gridCol w:w="319"/>
        <w:gridCol w:w="408"/>
        <w:gridCol w:w="408"/>
        <w:gridCol w:w="408"/>
        <w:gridCol w:w="408"/>
        <w:gridCol w:w="408"/>
        <w:gridCol w:w="408"/>
        <w:gridCol w:w="408"/>
        <w:gridCol w:w="408"/>
        <w:gridCol w:w="408"/>
        <w:gridCol w:w="586"/>
      </w:tblGrid>
      <w:tr w:rsidR="00527733" w:rsidRPr="00766E18" w:rsidTr="00FB6959">
        <w:trPr>
          <w:trHeight w:hRule="exact" w:val="259"/>
        </w:trPr>
        <w:tc>
          <w:tcPr>
            <w:tcW w:w="668" w:type="dxa"/>
            <w:vMerge w:val="restart"/>
            <w:tcBorders>
              <w:top w:val="single" w:sz="8" w:space="0" w:color="auto"/>
              <w:left w:val="single" w:sz="8" w:space="0" w:color="auto"/>
              <w:bottom w:val="single" w:sz="8" w:space="0" w:color="000000"/>
              <w:right w:val="single" w:sz="4" w:space="0" w:color="auto"/>
            </w:tcBorders>
            <w:shd w:val="clear" w:color="000000" w:fill="C0C0C0"/>
            <w:hideMark/>
          </w:tcPr>
          <w:p w:rsidR="00527733" w:rsidRPr="008125D1" w:rsidRDefault="008125D1" w:rsidP="008125D1">
            <w:pPr>
              <w:jc w:val="center"/>
              <w:rPr>
                <w:rFonts w:ascii="Arial" w:hAnsi="Arial" w:cs="Arial"/>
                <w:sz w:val="16"/>
                <w:szCs w:val="14"/>
              </w:rPr>
            </w:pPr>
            <w:r w:rsidRPr="008125D1">
              <w:rPr>
                <w:rFonts w:ascii="Arial" w:hAnsi="Arial" w:cs="Arial"/>
                <w:sz w:val="16"/>
                <w:szCs w:val="14"/>
              </w:rPr>
              <w:lastRenderedPageBreak/>
              <w:t>Gam</w:t>
            </w:r>
            <w:r w:rsidR="00527733" w:rsidRPr="008125D1">
              <w:rPr>
                <w:rFonts w:ascii="Arial" w:hAnsi="Arial" w:cs="Arial"/>
                <w:sz w:val="16"/>
                <w:szCs w:val="14"/>
              </w:rPr>
              <w:t>es Due</w:t>
            </w:r>
          </w:p>
        </w:tc>
        <w:tc>
          <w:tcPr>
            <w:tcW w:w="5994" w:type="dxa"/>
            <w:gridSpan w:val="18"/>
            <w:tcBorders>
              <w:top w:val="single" w:sz="8" w:space="0" w:color="auto"/>
              <w:left w:val="nil"/>
              <w:bottom w:val="single" w:sz="4" w:space="0" w:color="auto"/>
              <w:right w:val="single" w:sz="4" w:space="0" w:color="auto"/>
            </w:tcBorders>
            <w:shd w:val="clear" w:color="000000" w:fill="C0C0C0"/>
            <w:noWrap/>
            <w:vAlign w:val="center"/>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Officials Ranking</w:t>
            </w:r>
          </w:p>
        </w:tc>
        <w:tc>
          <w:tcPr>
            <w:tcW w:w="528" w:type="dxa"/>
            <w:vMerge w:val="restart"/>
            <w:tcBorders>
              <w:top w:val="single" w:sz="8" w:space="0" w:color="auto"/>
              <w:left w:val="single" w:sz="4" w:space="0" w:color="auto"/>
              <w:bottom w:val="single" w:sz="8" w:space="0" w:color="000000"/>
              <w:right w:val="single" w:sz="8" w:space="0" w:color="auto"/>
            </w:tcBorders>
            <w:shd w:val="clear" w:color="000000" w:fill="C0C0C0"/>
            <w:noWrap/>
            <w:vAlign w:val="center"/>
            <w:hideMark/>
          </w:tcPr>
          <w:p w:rsidR="00527733" w:rsidRPr="008125D1" w:rsidRDefault="00527733" w:rsidP="00FB6959">
            <w:pPr>
              <w:rPr>
                <w:rFonts w:ascii="Arial" w:hAnsi="Arial" w:cs="Arial"/>
                <w:sz w:val="16"/>
                <w:szCs w:val="14"/>
              </w:rPr>
            </w:pPr>
            <w:r w:rsidRPr="008125D1">
              <w:rPr>
                <w:rFonts w:ascii="Arial" w:hAnsi="Arial" w:cs="Arial"/>
                <w:sz w:val="16"/>
                <w:szCs w:val="14"/>
              </w:rPr>
              <w:t>Total</w:t>
            </w:r>
          </w:p>
        </w:tc>
      </w:tr>
      <w:tr w:rsidR="00527733" w:rsidRPr="00766E18" w:rsidTr="00FB6959">
        <w:trPr>
          <w:trHeight w:hRule="exact" w:val="259"/>
        </w:trPr>
        <w:tc>
          <w:tcPr>
            <w:tcW w:w="668" w:type="dxa"/>
            <w:vMerge/>
            <w:tcBorders>
              <w:top w:val="single" w:sz="8" w:space="0" w:color="auto"/>
              <w:left w:val="single" w:sz="8" w:space="0" w:color="auto"/>
              <w:bottom w:val="single" w:sz="8" w:space="0" w:color="000000"/>
              <w:right w:val="single" w:sz="4" w:space="0" w:color="auto"/>
            </w:tcBorders>
            <w:vAlign w:val="center"/>
            <w:hideMark/>
          </w:tcPr>
          <w:p w:rsidR="00527733" w:rsidRPr="00766E18" w:rsidRDefault="00527733" w:rsidP="008125D1">
            <w:pPr>
              <w:rPr>
                <w:rFonts w:ascii="Arial" w:hAnsi="Arial" w:cs="Arial"/>
                <w:sz w:val="14"/>
                <w:szCs w:val="14"/>
              </w:rPr>
            </w:pPr>
          </w:p>
        </w:tc>
        <w:tc>
          <w:tcPr>
            <w:tcW w:w="294"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w:t>
            </w:r>
          </w:p>
        </w:tc>
        <w:tc>
          <w:tcPr>
            <w:tcW w:w="294"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2</w:t>
            </w:r>
          </w:p>
        </w:tc>
        <w:tc>
          <w:tcPr>
            <w:tcW w:w="294"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3</w:t>
            </w:r>
          </w:p>
        </w:tc>
        <w:tc>
          <w:tcPr>
            <w:tcW w:w="294"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4</w:t>
            </w:r>
          </w:p>
        </w:tc>
        <w:tc>
          <w:tcPr>
            <w:tcW w:w="294"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5</w:t>
            </w:r>
          </w:p>
        </w:tc>
        <w:tc>
          <w:tcPr>
            <w:tcW w:w="294"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6</w:t>
            </w:r>
          </w:p>
        </w:tc>
        <w:tc>
          <w:tcPr>
            <w:tcW w:w="294"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7</w:t>
            </w:r>
          </w:p>
        </w:tc>
        <w:tc>
          <w:tcPr>
            <w:tcW w:w="294"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8</w:t>
            </w:r>
          </w:p>
        </w:tc>
        <w:tc>
          <w:tcPr>
            <w:tcW w:w="294"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9</w:t>
            </w:r>
          </w:p>
        </w:tc>
        <w:tc>
          <w:tcPr>
            <w:tcW w:w="372"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10</w:t>
            </w:r>
          </w:p>
        </w:tc>
        <w:tc>
          <w:tcPr>
            <w:tcW w:w="372"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11</w:t>
            </w:r>
          </w:p>
        </w:tc>
        <w:tc>
          <w:tcPr>
            <w:tcW w:w="372"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12</w:t>
            </w:r>
          </w:p>
        </w:tc>
        <w:tc>
          <w:tcPr>
            <w:tcW w:w="372"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13</w:t>
            </w:r>
          </w:p>
        </w:tc>
        <w:tc>
          <w:tcPr>
            <w:tcW w:w="372"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14</w:t>
            </w:r>
          </w:p>
        </w:tc>
        <w:tc>
          <w:tcPr>
            <w:tcW w:w="372"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15</w:t>
            </w:r>
          </w:p>
        </w:tc>
        <w:tc>
          <w:tcPr>
            <w:tcW w:w="372"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16</w:t>
            </w:r>
          </w:p>
        </w:tc>
        <w:tc>
          <w:tcPr>
            <w:tcW w:w="372"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17</w:t>
            </w:r>
          </w:p>
        </w:tc>
        <w:tc>
          <w:tcPr>
            <w:tcW w:w="372" w:type="dxa"/>
            <w:tcBorders>
              <w:top w:val="nil"/>
              <w:left w:val="nil"/>
              <w:bottom w:val="single" w:sz="8" w:space="0" w:color="auto"/>
              <w:right w:val="single" w:sz="4" w:space="0" w:color="auto"/>
            </w:tcBorders>
            <w:shd w:val="clear" w:color="000000" w:fill="C0C0C0"/>
            <w:noWrap/>
            <w:vAlign w:val="center"/>
            <w:hideMark/>
          </w:tcPr>
          <w:p w:rsidR="00527733" w:rsidRPr="00FB6959" w:rsidRDefault="00527733" w:rsidP="008125D1">
            <w:pPr>
              <w:jc w:val="center"/>
              <w:rPr>
                <w:rFonts w:ascii="Arial" w:hAnsi="Arial" w:cs="Arial"/>
                <w:sz w:val="16"/>
                <w:szCs w:val="14"/>
              </w:rPr>
            </w:pPr>
            <w:r w:rsidRPr="00FB6959">
              <w:rPr>
                <w:rFonts w:ascii="Arial" w:hAnsi="Arial" w:cs="Arial"/>
                <w:sz w:val="16"/>
                <w:szCs w:val="14"/>
              </w:rPr>
              <w:t>18</w:t>
            </w:r>
          </w:p>
        </w:tc>
        <w:tc>
          <w:tcPr>
            <w:tcW w:w="528" w:type="dxa"/>
            <w:vMerge/>
            <w:tcBorders>
              <w:top w:val="single" w:sz="8" w:space="0" w:color="auto"/>
              <w:left w:val="single" w:sz="4" w:space="0" w:color="auto"/>
              <w:bottom w:val="single" w:sz="8" w:space="0" w:color="000000"/>
              <w:right w:val="single" w:sz="8" w:space="0" w:color="auto"/>
            </w:tcBorders>
            <w:vAlign w:val="center"/>
            <w:hideMark/>
          </w:tcPr>
          <w:p w:rsidR="00527733" w:rsidRPr="00766E18" w:rsidRDefault="00527733" w:rsidP="008125D1">
            <w:pPr>
              <w:rPr>
                <w:rFonts w:ascii="Arial" w:hAnsi="Arial" w:cs="Arial"/>
                <w:sz w:val="14"/>
                <w:szCs w:val="14"/>
              </w:rPr>
            </w:pP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71</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71</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72</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72</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73</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73</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74</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74</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75</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76</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77</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77</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78</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78</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79</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79</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80</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80</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81</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81</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82</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82</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83</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83</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84</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84</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85</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86</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87</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87</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88</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88</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89</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89</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90</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90</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91</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91</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92</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92</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93</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93</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94</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94</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95</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96</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97</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2</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97</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98</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98</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99</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99</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100</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100</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101</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101</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102</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102</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103</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3</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103</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104</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104</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105</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4</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105</w:t>
            </w:r>
          </w:p>
        </w:tc>
      </w:tr>
      <w:tr w:rsidR="00527733" w:rsidRPr="00766E18" w:rsidTr="00FB6959">
        <w:trPr>
          <w:trHeight w:hRule="exact" w:val="259"/>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372" w:type="dxa"/>
            <w:tcBorders>
              <w:top w:val="nil"/>
              <w:left w:val="nil"/>
              <w:bottom w:val="single" w:sz="4"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528" w:type="dxa"/>
            <w:tcBorders>
              <w:top w:val="nil"/>
              <w:left w:val="nil"/>
              <w:bottom w:val="single" w:sz="4"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106</w:t>
            </w:r>
          </w:p>
        </w:tc>
      </w:tr>
      <w:tr w:rsidR="00527733" w:rsidRPr="00766E18" w:rsidTr="00FB6959">
        <w:trPr>
          <w:trHeight w:hRule="exact" w:val="259"/>
        </w:trPr>
        <w:tc>
          <w:tcPr>
            <w:tcW w:w="668" w:type="dxa"/>
            <w:tcBorders>
              <w:top w:val="nil"/>
              <w:left w:val="single" w:sz="8" w:space="0" w:color="auto"/>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107</w:t>
            </w:r>
          </w:p>
        </w:tc>
        <w:tc>
          <w:tcPr>
            <w:tcW w:w="294"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294"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6</w:t>
            </w:r>
          </w:p>
        </w:tc>
        <w:tc>
          <w:tcPr>
            <w:tcW w:w="372" w:type="dxa"/>
            <w:tcBorders>
              <w:top w:val="nil"/>
              <w:left w:val="nil"/>
              <w:bottom w:val="single" w:sz="8" w:space="0" w:color="auto"/>
              <w:right w:val="single" w:sz="4"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5</w:t>
            </w:r>
          </w:p>
        </w:tc>
        <w:tc>
          <w:tcPr>
            <w:tcW w:w="528" w:type="dxa"/>
            <w:tcBorders>
              <w:top w:val="nil"/>
              <w:left w:val="nil"/>
              <w:bottom w:val="single" w:sz="8" w:space="0" w:color="auto"/>
              <w:right w:val="single" w:sz="8" w:space="0" w:color="auto"/>
            </w:tcBorders>
            <w:shd w:val="clear" w:color="auto" w:fill="auto"/>
            <w:noWrap/>
            <w:vAlign w:val="bottom"/>
            <w:hideMark/>
          </w:tcPr>
          <w:p w:rsidR="00527733" w:rsidRPr="008125D1" w:rsidRDefault="00527733" w:rsidP="008125D1">
            <w:pPr>
              <w:jc w:val="center"/>
              <w:rPr>
                <w:rFonts w:ascii="Arial" w:hAnsi="Arial" w:cs="Arial"/>
                <w:sz w:val="16"/>
                <w:szCs w:val="14"/>
              </w:rPr>
            </w:pPr>
            <w:r w:rsidRPr="008125D1">
              <w:rPr>
                <w:rFonts w:ascii="Arial" w:hAnsi="Arial" w:cs="Arial"/>
                <w:sz w:val="16"/>
                <w:szCs w:val="14"/>
              </w:rPr>
              <w:t>107</w:t>
            </w:r>
          </w:p>
        </w:tc>
      </w:tr>
    </w:tbl>
    <w:p w:rsidR="00F411AD" w:rsidRDefault="00F411AD">
      <w:pPr>
        <w:rPr>
          <w:rFonts w:ascii="Arial" w:hAnsi="Arial" w:cs="Arial"/>
          <w:i/>
        </w:rPr>
      </w:pPr>
      <w:r>
        <w:rPr>
          <w:rFonts w:ascii="Arial" w:hAnsi="Arial" w:cs="Arial"/>
          <w:i/>
        </w:rPr>
        <w:br w:type="page"/>
      </w:r>
      <w:bookmarkStart w:id="0" w:name="_GoBack"/>
      <w:bookmarkEnd w:id="0"/>
    </w:p>
    <w:p w:rsidR="00DA3086" w:rsidRPr="008E1F98" w:rsidRDefault="008E1F98" w:rsidP="008E1F98">
      <w:pPr>
        <w:spacing w:after="0" w:line="240" w:lineRule="auto"/>
        <w:ind w:left="360"/>
        <w:jc w:val="center"/>
        <w:rPr>
          <w:rFonts w:ascii="Arial" w:hAnsi="Arial" w:cs="Arial"/>
          <w:smallCaps/>
          <w:u w:val="single"/>
        </w:rPr>
      </w:pPr>
      <w:r w:rsidRPr="008E1F98">
        <w:rPr>
          <w:rFonts w:ascii="Arial" w:hAnsi="Arial" w:cs="Arial"/>
          <w:smallCaps/>
          <w:u w:val="single"/>
        </w:rPr>
        <w:lastRenderedPageBreak/>
        <w:t>State Tournament Assignments</w:t>
      </w:r>
    </w:p>
    <w:p w:rsidR="008E1F98" w:rsidRDefault="008E1F98" w:rsidP="009C0C4F">
      <w:pPr>
        <w:spacing w:after="0" w:line="240" w:lineRule="auto"/>
        <w:ind w:left="360"/>
        <w:jc w:val="both"/>
        <w:rPr>
          <w:rFonts w:ascii="Arial" w:hAnsi="Arial" w:cs="Arial"/>
        </w:rPr>
      </w:pPr>
    </w:p>
    <w:p w:rsidR="008E1F98" w:rsidRDefault="008E1F98" w:rsidP="00786F45">
      <w:pPr>
        <w:pStyle w:val="ListParagraph"/>
        <w:numPr>
          <w:ilvl w:val="0"/>
          <w:numId w:val="38"/>
        </w:numPr>
        <w:spacing w:after="0" w:line="240" w:lineRule="auto"/>
        <w:ind w:left="360"/>
        <w:jc w:val="both"/>
        <w:rPr>
          <w:rFonts w:ascii="Arial" w:hAnsi="Arial" w:cs="Arial"/>
        </w:rPr>
      </w:pPr>
      <w:r>
        <w:rPr>
          <w:rFonts w:ascii="Arial" w:hAnsi="Arial" w:cs="Arial"/>
        </w:rPr>
        <w:t>State Tournament assignments will be assigned only to Group 1 officials.</w:t>
      </w:r>
    </w:p>
    <w:p w:rsidR="008E1F98" w:rsidRDefault="008E1F98" w:rsidP="00786F45">
      <w:pPr>
        <w:pStyle w:val="ListParagraph"/>
        <w:numPr>
          <w:ilvl w:val="0"/>
          <w:numId w:val="38"/>
        </w:numPr>
        <w:spacing w:after="0" w:line="240" w:lineRule="auto"/>
        <w:ind w:left="360"/>
        <w:jc w:val="both"/>
        <w:rPr>
          <w:rFonts w:ascii="Arial" w:hAnsi="Arial" w:cs="Arial"/>
        </w:rPr>
      </w:pPr>
      <w:r>
        <w:rPr>
          <w:rFonts w:ascii="Arial" w:hAnsi="Arial" w:cs="Arial"/>
        </w:rPr>
        <w:t>An official must have been ranked by the NWB general membership as a Group 1 official to be eligible for State Tournament assignment.</w:t>
      </w:r>
    </w:p>
    <w:p w:rsidR="008E1F98" w:rsidRDefault="008E1F98" w:rsidP="00786F45">
      <w:pPr>
        <w:pStyle w:val="ListParagraph"/>
        <w:numPr>
          <w:ilvl w:val="0"/>
          <w:numId w:val="38"/>
        </w:numPr>
        <w:spacing w:after="0" w:line="240" w:lineRule="auto"/>
        <w:ind w:left="360"/>
        <w:jc w:val="both"/>
        <w:rPr>
          <w:rFonts w:ascii="Arial" w:hAnsi="Arial" w:cs="Arial"/>
        </w:rPr>
      </w:pPr>
      <w:r>
        <w:rPr>
          <w:rFonts w:ascii="Arial" w:hAnsi="Arial" w:cs="Arial"/>
        </w:rPr>
        <w:t xml:space="preserve">Allotment for State Tournament </w:t>
      </w:r>
      <w:r w:rsidR="00786F45">
        <w:rPr>
          <w:rFonts w:ascii="Arial" w:hAnsi="Arial" w:cs="Arial"/>
        </w:rPr>
        <w:t xml:space="preserve">assignments </w:t>
      </w:r>
      <w:r>
        <w:rPr>
          <w:rFonts w:ascii="Arial" w:hAnsi="Arial" w:cs="Arial"/>
        </w:rPr>
        <w:t xml:space="preserve">will be by </w:t>
      </w:r>
      <w:r w:rsidR="00786F45">
        <w:rPr>
          <w:rFonts w:ascii="Arial" w:hAnsi="Arial" w:cs="Arial"/>
        </w:rPr>
        <w:t xml:space="preserve">the </w:t>
      </w:r>
      <w:r>
        <w:rPr>
          <w:rFonts w:ascii="Arial" w:hAnsi="Arial" w:cs="Arial"/>
        </w:rPr>
        <w:t>previous year</w:t>
      </w:r>
      <w:r w:rsidR="00786F45">
        <w:rPr>
          <w:rFonts w:ascii="Arial" w:hAnsi="Arial" w:cs="Arial"/>
        </w:rPr>
        <w:t>’</w:t>
      </w:r>
      <w:r>
        <w:rPr>
          <w:rFonts w:ascii="Arial" w:hAnsi="Arial" w:cs="Arial"/>
        </w:rPr>
        <w:t xml:space="preserve">s ranking and according to number requested by WOA.  An official who worked a State Tournament the previous two (2) years will </w:t>
      </w:r>
      <w:r>
        <w:rPr>
          <w:rFonts w:ascii="Arial" w:hAnsi="Arial" w:cs="Arial"/>
          <w:u w:val="single"/>
        </w:rPr>
        <w:t>NOT</w:t>
      </w:r>
      <w:r>
        <w:rPr>
          <w:rFonts w:ascii="Arial" w:hAnsi="Arial" w:cs="Arial"/>
        </w:rPr>
        <w:t xml:space="preserve"> be eligible and will be noted on the list sent to WOA as being </w:t>
      </w:r>
      <w:r>
        <w:rPr>
          <w:rFonts w:ascii="Arial" w:hAnsi="Arial" w:cs="Arial"/>
          <w:u w:val="single"/>
        </w:rPr>
        <w:t>NOT AVAILABLE</w:t>
      </w:r>
      <w:r>
        <w:rPr>
          <w:rFonts w:ascii="Arial" w:hAnsi="Arial" w:cs="Arial"/>
        </w:rPr>
        <w:t>.  An official will have to skip one (1) year between Tournament assignments.  The State Tournament assignments list to be made available to all NWB officials.</w:t>
      </w:r>
    </w:p>
    <w:p w:rsidR="00EF715E" w:rsidRDefault="00EF715E" w:rsidP="00905E17">
      <w:pPr>
        <w:pStyle w:val="ListParagraph"/>
        <w:numPr>
          <w:ilvl w:val="1"/>
          <w:numId w:val="38"/>
        </w:numPr>
        <w:spacing w:after="0" w:line="240" w:lineRule="auto"/>
        <w:ind w:left="720"/>
        <w:jc w:val="both"/>
        <w:rPr>
          <w:rFonts w:ascii="Arial" w:hAnsi="Arial" w:cs="Arial"/>
        </w:rPr>
      </w:pPr>
      <w:r>
        <w:rPr>
          <w:rFonts w:ascii="Arial" w:hAnsi="Arial" w:cs="Arial"/>
        </w:rPr>
        <w:t xml:space="preserve">Exception: At least 1 of the top 5 rated officials must be available to </w:t>
      </w:r>
      <w:r w:rsidR="00BC5A75">
        <w:rPr>
          <w:rFonts w:ascii="Arial" w:hAnsi="Arial" w:cs="Arial"/>
        </w:rPr>
        <w:t xml:space="preserve">fill the first slot; </w:t>
      </w:r>
      <w:r>
        <w:rPr>
          <w:rFonts w:ascii="Arial" w:hAnsi="Arial" w:cs="Arial"/>
        </w:rPr>
        <w:t xml:space="preserve">and </w:t>
      </w:r>
      <w:r w:rsidR="00BC5A75">
        <w:rPr>
          <w:rFonts w:ascii="Arial" w:hAnsi="Arial" w:cs="Arial"/>
        </w:rPr>
        <w:t>a top 10 official for the second slot. If this criteria cannot be met with eligible officials, an official who had attended the previous two years can be used</w:t>
      </w:r>
      <w:r w:rsidR="00905E17">
        <w:rPr>
          <w:rFonts w:ascii="Arial" w:hAnsi="Arial" w:cs="Arial"/>
        </w:rPr>
        <w:t>; a</w:t>
      </w:r>
      <w:r w:rsidR="00BC5A75">
        <w:rPr>
          <w:rFonts w:ascii="Arial" w:hAnsi="Arial" w:cs="Arial"/>
        </w:rPr>
        <w:t xml:space="preserve"> skip year will not be enforced.</w:t>
      </w:r>
    </w:p>
    <w:p w:rsidR="008E1F98" w:rsidRDefault="008E1F98" w:rsidP="00786F45">
      <w:pPr>
        <w:pStyle w:val="ListParagraph"/>
        <w:numPr>
          <w:ilvl w:val="0"/>
          <w:numId w:val="38"/>
        </w:numPr>
        <w:spacing w:after="0" w:line="240" w:lineRule="auto"/>
        <w:ind w:left="360"/>
        <w:jc w:val="both"/>
        <w:rPr>
          <w:rFonts w:ascii="Arial" w:hAnsi="Arial" w:cs="Arial"/>
        </w:rPr>
      </w:pPr>
      <w:r>
        <w:rPr>
          <w:rFonts w:ascii="Arial" w:hAnsi="Arial" w:cs="Arial"/>
        </w:rPr>
        <w:t xml:space="preserve">An official is ineligible to officiate at the State Tournament after having a leave of absence from the prior year even if </w:t>
      </w:r>
      <w:r w:rsidR="00786F45">
        <w:rPr>
          <w:rFonts w:ascii="Arial" w:hAnsi="Arial" w:cs="Arial"/>
        </w:rPr>
        <w:t xml:space="preserve">he or she </w:t>
      </w:r>
      <w:r>
        <w:rPr>
          <w:rFonts w:ascii="Arial" w:hAnsi="Arial" w:cs="Arial"/>
        </w:rPr>
        <w:t xml:space="preserve">would </w:t>
      </w:r>
      <w:r w:rsidR="00786F45">
        <w:rPr>
          <w:rFonts w:ascii="Arial" w:hAnsi="Arial" w:cs="Arial"/>
        </w:rPr>
        <w:t xml:space="preserve">otherwise </w:t>
      </w:r>
      <w:r>
        <w:rPr>
          <w:rFonts w:ascii="Arial" w:hAnsi="Arial" w:cs="Arial"/>
        </w:rPr>
        <w:t>be eligible.  The leave of absence would be counted as their sit year for assignments for the next year if they were able to hold their spot or higher and be eligible.</w:t>
      </w:r>
    </w:p>
    <w:p w:rsidR="008E1F98" w:rsidRDefault="008E1F98" w:rsidP="008E1F98">
      <w:pPr>
        <w:spacing w:after="0" w:line="240" w:lineRule="auto"/>
        <w:jc w:val="both"/>
        <w:rPr>
          <w:rFonts w:ascii="Arial" w:hAnsi="Arial" w:cs="Arial"/>
        </w:rPr>
      </w:pPr>
    </w:p>
    <w:p w:rsidR="008E1F98" w:rsidRPr="00786F45" w:rsidRDefault="008E1F98" w:rsidP="008E1F98">
      <w:pPr>
        <w:spacing w:after="0" w:line="240" w:lineRule="auto"/>
        <w:jc w:val="center"/>
        <w:rPr>
          <w:rFonts w:ascii="Arial" w:hAnsi="Arial" w:cs="Arial"/>
          <w:b/>
          <w:smallCaps/>
          <w:sz w:val="28"/>
          <w:szCs w:val="28"/>
        </w:rPr>
      </w:pPr>
      <w:r w:rsidRPr="00786F45">
        <w:rPr>
          <w:rFonts w:ascii="Arial" w:hAnsi="Arial" w:cs="Arial"/>
          <w:b/>
          <w:smallCaps/>
          <w:sz w:val="28"/>
          <w:szCs w:val="28"/>
        </w:rPr>
        <w:t>Policy 07 – Payments</w:t>
      </w:r>
    </w:p>
    <w:p w:rsidR="008E1F98" w:rsidRPr="008E1F98" w:rsidRDefault="008E1F98" w:rsidP="008E1F98">
      <w:pPr>
        <w:spacing w:after="0" w:line="240" w:lineRule="auto"/>
        <w:jc w:val="center"/>
        <w:rPr>
          <w:rFonts w:ascii="Arial" w:hAnsi="Arial" w:cs="Arial"/>
          <w:smallCaps/>
        </w:rPr>
      </w:pPr>
    </w:p>
    <w:p w:rsidR="008E1F98" w:rsidRPr="008E1F98" w:rsidRDefault="008E1F98" w:rsidP="008E1F98">
      <w:pPr>
        <w:spacing w:after="0" w:line="240" w:lineRule="auto"/>
        <w:jc w:val="center"/>
        <w:rPr>
          <w:rFonts w:ascii="Arial" w:hAnsi="Arial" w:cs="Arial"/>
          <w:smallCaps/>
          <w:u w:val="single"/>
        </w:rPr>
      </w:pPr>
      <w:r w:rsidRPr="008E1F98">
        <w:rPr>
          <w:rFonts w:ascii="Arial" w:hAnsi="Arial" w:cs="Arial"/>
          <w:smallCaps/>
          <w:u w:val="single"/>
        </w:rPr>
        <w:t>Check Chasing</w:t>
      </w:r>
    </w:p>
    <w:p w:rsidR="008E1F98" w:rsidRDefault="008E1F98" w:rsidP="008E1F98">
      <w:pPr>
        <w:spacing w:after="0" w:line="240" w:lineRule="auto"/>
        <w:jc w:val="both"/>
        <w:rPr>
          <w:rFonts w:ascii="Arial" w:hAnsi="Arial" w:cs="Arial"/>
        </w:rPr>
      </w:pPr>
    </w:p>
    <w:p w:rsidR="008E1F98" w:rsidRDefault="008E1F98" w:rsidP="008E1F98">
      <w:pPr>
        <w:spacing w:after="0" w:line="240" w:lineRule="auto"/>
        <w:jc w:val="both"/>
        <w:rPr>
          <w:rFonts w:ascii="Arial" w:hAnsi="Arial" w:cs="Arial"/>
        </w:rPr>
      </w:pPr>
      <w:r>
        <w:rPr>
          <w:rFonts w:ascii="Arial" w:hAnsi="Arial" w:cs="Arial"/>
        </w:rPr>
        <w:t xml:space="preserve">Any checks issued by the NWB Treasurer must be deposited or cashed within </w:t>
      </w:r>
      <w:r w:rsidR="00786F45">
        <w:rPr>
          <w:rFonts w:ascii="Arial" w:hAnsi="Arial" w:cs="Arial"/>
        </w:rPr>
        <w:t xml:space="preserve">sixty </w:t>
      </w:r>
      <w:r>
        <w:rPr>
          <w:rFonts w:ascii="Arial" w:hAnsi="Arial" w:cs="Arial"/>
        </w:rPr>
        <w:t>(</w:t>
      </w:r>
      <w:r w:rsidR="00786F45">
        <w:rPr>
          <w:rFonts w:ascii="Arial" w:hAnsi="Arial" w:cs="Arial"/>
        </w:rPr>
        <w:t>6</w:t>
      </w:r>
      <w:r>
        <w:rPr>
          <w:rFonts w:ascii="Arial" w:hAnsi="Arial" w:cs="Arial"/>
        </w:rPr>
        <w:t xml:space="preserve">0) days of the date of issuance.  If the check is not deposited or cashed within the </w:t>
      </w:r>
      <w:r w:rsidR="00786F45">
        <w:rPr>
          <w:rFonts w:ascii="Arial" w:hAnsi="Arial" w:cs="Arial"/>
        </w:rPr>
        <w:t xml:space="preserve">sixty </w:t>
      </w:r>
      <w:r>
        <w:rPr>
          <w:rFonts w:ascii="Arial" w:hAnsi="Arial" w:cs="Arial"/>
        </w:rPr>
        <w:t>(</w:t>
      </w:r>
      <w:r w:rsidR="00786F45">
        <w:rPr>
          <w:rFonts w:ascii="Arial" w:hAnsi="Arial" w:cs="Arial"/>
        </w:rPr>
        <w:t>6</w:t>
      </w:r>
      <w:r>
        <w:rPr>
          <w:rFonts w:ascii="Arial" w:hAnsi="Arial" w:cs="Arial"/>
        </w:rPr>
        <w:t>0) days period, the Treasurer will issue a stop Payment action and the official will be charged a Bank Processing Fee.  This fee applies equally to checks accidentally destroyed or lost.</w:t>
      </w:r>
    </w:p>
    <w:p w:rsidR="008E1F98" w:rsidRDefault="008E1F98" w:rsidP="008E1F98">
      <w:pPr>
        <w:spacing w:after="0" w:line="240" w:lineRule="auto"/>
        <w:jc w:val="both"/>
        <w:rPr>
          <w:rFonts w:ascii="Arial" w:hAnsi="Arial" w:cs="Arial"/>
        </w:rPr>
      </w:pPr>
    </w:p>
    <w:p w:rsidR="008E1F98" w:rsidRPr="002C2A7A" w:rsidRDefault="008E1F98" w:rsidP="002C2A7A">
      <w:pPr>
        <w:spacing w:after="0" w:line="240" w:lineRule="auto"/>
        <w:jc w:val="center"/>
        <w:rPr>
          <w:rFonts w:ascii="Arial" w:hAnsi="Arial" w:cs="Arial"/>
          <w:smallCaps/>
          <w:u w:val="single"/>
        </w:rPr>
      </w:pPr>
      <w:r w:rsidRPr="002C2A7A">
        <w:rPr>
          <w:rFonts w:ascii="Arial" w:hAnsi="Arial" w:cs="Arial"/>
          <w:smallCaps/>
          <w:u w:val="single"/>
        </w:rPr>
        <w:t>Designated Driver and Rider</w:t>
      </w:r>
    </w:p>
    <w:p w:rsidR="008E1F98" w:rsidRDefault="008E1F98" w:rsidP="008E1F98">
      <w:pPr>
        <w:spacing w:after="0" w:line="240" w:lineRule="auto"/>
        <w:jc w:val="both"/>
        <w:rPr>
          <w:rFonts w:ascii="Arial" w:hAnsi="Arial" w:cs="Arial"/>
        </w:rPr>
      </w:pPr>
    </w:p>
    <w:p w:rsidR="008E1F98" w:rsidRDefault="002C2A7A" w:rsidP="00786F45">
      <w:pPr>
        <w:pStyle w:val="ListParagraph"/>
        <w:numPr>
          <w:ilvl w:val="0"/>
          <w:numId w:val="39"/>
        </w:numPr>
        <w:spacing w:after="0" w:line="240" w:lineRule="auto"/>
        <w:ind w:left="360"/>
        <w:jc w:val="both"/>
        <w:rPr>
          <w:rFonts w:ascii="Arial" w:hAnsi="Arial" w:cs="Arial"/>
        </w:rPr>
      </w:pPr>
      <w:r>
        <w:rPr>
          <w:rFonts w:ascii="Arial" w:hAnsi="Arial" w:cs="Arial"/>
        </w:rPr>
        <w:t>A Designated Driver will be identified by the Assigning Commissioner for each assignment on the official’s assignment sheet.</w:t>
      </w:r>
      <w:r w:rsidR="00786F45">
        <w:rPr>
          <w:rFonts w:ascii="Arial" w:hAnsi="Arial" w:cs="Arial"/>
        </w:rPr>
        <w:t xml:space="preserve">  The Assigning Commissioner shall not identify a person as a Designated Driver unless that person has demonstrated that he or she has a valid driver’s license, current insurance, and a suitable vehicle.</w:t>
      </w:r>
      <w:r w:rsidR="00E05720">
        <w:rPr>
          <w:rFonts w:ascii="Arial" w:hAnsi="Arial" w:cs="Arial"/>
        </w:rPr>
        <w:t xml:space="preserve">  If a person is identified as a Designated Driver on an assignment sheet but the person realizes that he or she does not have a valid driver’s license, current insurance, and suitable vehicle, then the person must immediately inform the Assigning Commissioner of his or her unavailability as a Designated Driver.</w:t>
      </w:r>
    </w:p>
    <w:p w:rsidR="002C2A7A" w:rsidRDefault="002C2A7A" w:rsidP="00786F45">
      <w:pPr>
        <w:pStyle w:val="ListParagraph"/>
        <w:numPr>
          <w:ilvl w:val="0"/>
          <w:numId w:val="39"/>
        </w:numPr>
        <w:spacing w:after="0" w:line="240" w:lineRule="auto"/>
        <w:ind w:left="360"/>
        <w:jc w:val="both"/>
        <w:rPr>
          <w:rFonts w:ascii="Arial" w:hAnsi="Arial" w:cs="Arial"/>
        </w:rPr>
      </w:pPr>
      <w:r>
        <w:rPr>
          <w:rFonts w:ascii="Arial" w:hAnsi="Arial" w:cs="Arial"/>
        </w:rPr>
        <w:t>The Designated Driver will receive a per mile rate established by the Executive Committee.</w:t>
      </w:r>
    </w:p>
    <w:p w:rsidR="002C2A7A" w:rsidRDefault="002C2A7A" w:rsidP="00786F45">
      <w:pPr>
        <w:pStyle w:val="ListParagraph"/>
        <w:numPr>
          <w:ilvl w:val="0"/>
          <w:numId w:val="39"/>
        </w:numPr>
        <w:spacing w:after="0" w:line="240" w:lineRule="auto"/>
        <w:ind w:left="360"/>
        <w:jc w:val="both"/>
        <w:rPr>
          <w:rFonts w:ascii="Arial" w:hAnsi="Arial" w:cs="Arial"/>
        </w:rPr>
      </w:pPr>
      <w:r>
        <w:rPr>
          <w:rFonts w:ascii="Arial" w:hAnsi="Arial" w:cs="Arial"/>
        </w:rPr>
        <w:t xml:space="preserve">The Rider is responsible </w:t>
      </w:r>
      <w:r w:rsidR="00E05720">
        <w:rPr>
          <w:rFonts w:ascii="Arial" w:hAnsi="Arial" w:cs="Arial"/>
        </w:rPr>
        <w:t xml:space="preserve">for calling </w:t>
      </w:r>
      <w:r>
        <w:rPr>
          <w:rFonts w:ascii="Arial" w:hAnsi="Arial" w:cs="Arial"/>
        </w:rPr>
        <w:t>the designated Driver at twenty-four (24) hours prior to game time if he</w:t>
      </w:r>
      <w:r w:rsidR="00E05720">
        <w:rPr>
          <w:rFonts w:ascii="Arial" w:hAnsi="Arial" w:cs="Arial"/>
        </w:rPr>
        <w:t xml:space="preserve"> or </w:t>
      </w:r>
      <w:r>
        <w:rPr>
          <w:rFonts w:ascii="Arial" w:hAnsi="Arial" w:cs="Arial"/>
        </w:rPr>
        <w:t>she requires a ride to the game.</w:t>
      </w:r>
    </w:p>
    <w:p w:rsidR="002C2A7A" w:rsidRDefault="002C2A7A" w:rsidP="00786F45">
      <w:pPr>
        <w:pStyle w:val="ListParagraph"/>
        <w:numPr>
          <w:ilvl w:val="0"/>
          <w:numId w:val="39"/>
        </w:numPr>
        <w:spacing w:after="0" w:line="240" w:lineRule="auto"/>
        <w:ind w:left="360"/>
        <w:jc w:val="both"/>
        <w:rPr>
          <w:rFonts w:ascii="Arial" w:hAnsi="Arial" w:cs="Arial"/>
        </w:rPr>
      </w:pPr>
      <w:r>
        <w:rPr>
          <w:rFonts w:ascii="Arial" w:hAnsi="Arial" w:cs="Arial"/>
        </w:rPr>
        <w:t xml:space="preserve">If Riders require transportation, the Designated Driver is required to transport officials to the first game </w:t>
      </w:r>
      <w:r w:rsidR="00E05720">
        <w:rPr>
          <w:rFonts w:ascii="Arial" w:hAnsi="Arial" w:cs="Arial"/>
        </w:rPr>
        <w:t xml:space="preserve">such that they arrive </w:t>
      </w:r>
      <w:r>
        <w:rPr>
          <w:rFonts w:ascii="Arial" w:hAnsi="Arial" w:cs="Arial"/>
        </w:rPr>
        <w:t>at least thirty (30) minutes prior to game time unless other arrangements are made.</w:t>
      </w:r>
    </w:p>
    <w:p w:rsidR="00232B43" w:rsidRDefault="002C2A7A" w:rsidP="00565E60">
      <w:pPr>
        <w:pStyle w:val="ListParagraph"/>
        <w:numPr>
          <w:ilvl w:val="0"/>
          <w:numId w:val="39"/>
        </w:numPr>
        <w:spacing w:after="0" w:line="240" w:lineRule="auto"/>
        <w:ind w:left="360"/>
        <w:jc w:val="both"/>
        <w:rPr>
          <w:rFonts w:ascii="Arial" w:hAnsi="Arial" w:cs="Arial"/>
        </w:rPr>
      </w:pPr>
      <w:r>
        <w:rPr>
          <w:rFonts w:ascii="Arial" w:hAnsi="Arial" w:cs="Arial"/>
        </w:rPr>
        <w:t>If an official chooses to ride with the Designated Driver, he</w:t>
      </w:r>
      <w:r w:rsidR="00E05720">
        <w:rPr>
          <w:rFonts w:ascii="Arial" w:hAnsi="Arial" w:cs="Arial"/>
        </w:rPr>
        <w:t xml:space="preserve"> or </w:t>
      </w:r>
      <w:r>
        <w:rPr>
          <w:rFonts w:ascii="Arial" w:hAnsi="Arial" w:cs="Arial"/>
        </w:rPr>
        <w:t xml:space="preserve">she must be at the assigned pick up point at the agreed time.  The Designated Diver is required to wait for only five (5) minutes beyond the agreed time.  </w:t>
      </w:r>
    </w:p>
    <w:p w:rsidR="00232B43" w:rsidRDefault="00E05720" w:rsidP="00232B43">
      <w:pPr>
        <w:pStyle w:val="ListParagraph"/>
        <w:numPr>
          <w:ilvl w:val="0"/>
          <w:numId w:val="39"/>
        </w:numPr>
        <w:spacing w:after="0" w:line="240" w:lineRule="auto"/>
        <w:ind w:left="360"/>
        <w:jc w:val="both"/>
        <w:rPr>
          <w:rFonts w:ascii="Arial" w:hAnsi="Arial" w:cs="Arial"/>
        </w:rPr>
      </w:pPr>
      <w:r>
        <w:rPr>
          <w:rFonts w:ascii="Arial" w:hAnsi="Arial" w:cs="Arial"/>
        </w:rPr>
        <w:t xml:space="preserve">If the Designated Driver fails to arrive at the agreed pick-up point at the agreed time, the Rider is required to wait for only five (5) minutes beyond the agreed time.  </w:t>
      </w:r>
    </w:p>
    <w:p w:rsidR="00E05720" w:rsidRDefault="00232B43" w:rsidP="00786F45">
      <w:pPr>
        <w:pStyle w:val="ListParagraph"/>
        <w:numPr>
          <w:ilvl w:val="0"/>
          <w:numId w:val="39"/>
        </w:numPr>
        <w:spacing w:after="0" w:line="240" w:lineRule="auto"/>
        <w:ind w:left="360"/>
        <w:jc w:val="both"/>
        <w:rPr>
          <w:rFonts w:ascii="Arial" w:hAnsi="Arial" w:cs="Arial"/>
        </w:rPr>
      </w:pPr>
      <w:r>
        <w:rPr>
          <w:rFonts w:ascii="Arial" w:hAnsi="Arial" w:cs="Arial"/>
        </w:rPr>
        <w:lastRenderedPageBreak/>
        <w:t xml:space="preserve">A Designated Driver is responsible for all aspects of travel to and from the game, such as but not limited to:  ferry reservations, toll fees, awareness of and adjustment to traffic issues, and the like.  </w:t>
      </w:r>
    </w:p>
    <w:p w:rsidR="00565E60" w:rsidRDefault="00565E60" w:rsidP="00786F45">
      <w:pPr>
        <w:pStyle w:val="ListParagraph"/>
        <w:numPr>
          <w:ilvl w:val="0"/>
          <w:numId w:val="39"/>
        </w:numPr>
        <w:spacing w:after="0" w:line="240" w:lineRule="auto"/>
        <w:ind w:left="360"/>
        <w:jc w:val="both"/>
        <w:rPr>
          <w:rFonts w:ascii="Arial" w:hAnsi="Arial" w:cs="Arial"/>
        </w:rPr>
      </w:pPr>
      <w:r>
        <w:rPr>
          <w:rFonts w:ascii="Arial" w:hAnsi="Arial" w:cs="Arial"/>
        </w:rPr>
        <w:t xml:space="preserve">An official who repeatedly violates the </w:t>
      </w:r>
      <w:r w:rsidR="0053180B">
        <w:rPr>
          <w:rFonts w:ascii="Arial" w:hAnsi="Arial" w:cs="Arial"/>
        </w:rPr>
        <w:t>guidelines in this section may be sanctioned by the Executive Committee in the form of fines, suspensions, or other sanctions as appropriate.</w:t>
      </w:r>
    </w:p>
    <w:p w:rsidR="002C2A7A" w:rsidRDefault="002C2A7A" w:rsidP="002C2A7A">
      <w:pPr>
        <w:spacing w:after="0" w:line="240" w:lineRule="auto"/>
        <w:jc w:val="both"/>
        <w:rPr>
          <w:rFonts w:ascii="Arial" w:hAnsi="Arial" w:cs="Arial"/>
        </w:rPr>
      </w:pPr>
    </w:p>
    <w:p w:rsidR="002C2A7A" w:rsidRPr="002C2A7A" w:rsidRDefault="002C2A7A" w:rsidP="002C2A7A">
      <w:pPr>
        <w:spacing w:after="0" w:line="240" w:lineRule="auto"/>
        <w:jc w:val="center"/>
        <w:rPr>
          <w:rFonts w:ascii="Arial" w:hAnsi="Arial" w:cs="Arial"/>
          <w:smallCaps/>
          <w:u w:val="single"/>
        </w:rPr>
      </w:pPr>
      <w:r w:rsidRPr="002C2A7A">
        <w:rPr>
          <w:rFonts w:ascii="Arial" w:hAnsi="Arial" w:cs="Arial"/>
          <w:smallCaps/>
          <w:u w:val="single"/>
        </w:rPr>
        <w:t>Game Fees</w:t>
      </w:r>
    </w:p>
    <w:p w:rsidR="002C2A7A" w:rsidRDefault="002C2A7A" w:rsidP="002C2A7A">
      <w:pPr>
        <w:spacing w:after="0" w:line="240" w:lineRule="auto"/>
        <w:jc w:val="both"/>
        <w:rPr>
          <w:rFonts w:ascii="Arial" w:hAnsi="Arial" w:cs="Arial"/>
        </w:rPr>
      </w:pPr>
    </w:p>
    <w:p w:rsidR="002C2A7A" w:rsidRDefault="00014697" w:rsidP="00232B43">
      <w:pPr>
        <w:pStyle w:val="ListParagraph"/>
        <w:numPr>
          <w:ilvl w:val="0"/>
          <w:numId w:val="40"/>
        </w:numPr>
        <w:spacing w:after="0" w:line="240" w:lineRule="auto"/>
        <w:ind w:left="360"/>
        <w:jc w:val="both"/>
        <w:rPr>
          <w:rFonts w:ascii="Arial" w:hAnsi="Arial" w:cs="Arial"/>
        </w:rPr>
      </w:pPr>
      <w:r>
        <w:rPr>
          <w:rFonts w:ascii="Arial" w:hAnsi="Arial" w:cs="Arial"/>
        </w:rPr>
        <w:t>Game fees for all contests shall be established by the Executive Committee, in accordance with WOA standards</w:t>
      </w:r>
      <w:r w:rsidR="002C2A7A">
        <w:rPr>
          <w:rFonts w:ascii="Arial" w:hAnsi="Arial" w:cs="Arial"/>
        </w:rPr>
        <w:t>.</w:t>
      </w:r>
    </w:p>
    <w:p w:rsidR="002C2A7A" w:rsidRDefault="002C2A7A" w:rsidP="00232B43">
      <w:pPr>
        <w:pStyle w:val="ListParagraph"/>
        <w:numPr>
          <w:ilvl w:val="0"/>
          <w:numId w:val="40"/>
        </w:numPr>
        <w:spacing w:after="0" w:line="240" w:lineRule="auto"/>
        <w:ind w:left="360"/>
        <w:jc w:val="both"/>
        <w:rPr>
          <w:rFonts w:ascii="Arial" w:hAnsi="Arial" w:cs="Arial"/>
        </w:rPr>
      </w:pPr>
      <w:r>
        <w:rPr>
          <w:rFonts w:ascii="Arial" w:hAnsi="Arial" w:cs="Arial"/>
        </w:rPr>
        <w:t xml:space="preserve">Officials will be paid the established fee for the game refereed.  If the contest was a level (Varsity, JV, or C) other than the assigned game, the officials will be paid for </w:t>
      </w:r>
      <w:r w:rsidR="005D68B4">
        <w:rPr>
          <w:rFonts w:ascii="Arial" w:hAnsi="Arial" w:cs="Arial"/>
        </w:rPr>
        <w:t xml:space="preserve">the </w:t>
      </w:r>
      <w:r>
        <w:rPr>
          <w:rFonts w:ascii="Arial" w:hAnsi="Arial" w:cs="Arial"/>
        </w:rPr>
        <w:t>game refereed, not the game assigned.</w:t>
      </w:r>
    </w:p>
    <w:p w:rsidR="002C2A7A" w:rsidRDefault="002C2A7A" w:rsidP="002C2A7A">
      <w:pPr>
        <w:spacing w:after="0" w:line="240" w:lineRule="auto"/>
        <w:jc w:val="both"/>
        <w:rPr>
          <w:rFonts w:ascii="Arial" w:hAnsi="Arial" w:cs="Arial"/>
        </w:rPr>
      </w:pPr>
    </w:p>
    <w:p w:rsidR="002C2A7A" w:rsidRPr="005D68B4" w:rsidRDefault="002C2A7A" w:rsidP="002C2A7A">
      <w:pPr>
        <w:spacing w:after="0" w:line="240" w:lineRule="auto"/>
        <w:jc w:val="center"/>
        <w:rPr>
          <w:rFonts w:ascii="Arial" w:hAnsi="Arial" w:cs="Arial"/>
          <w:b/>
          <w:smallCaps/>
          <w:sz w:val="28"/>
          <w:szCs w:val="28"/>
        </w:rPr>
      </w:pPr>
      <w:r w:rsidRPr="005D68B4">
        <w:rPr>
          <w:rFonts w:ascii="Arial" w:hAnsi="Arial" w:cs="Arial"/>
          <w:b/>
          <w:smallCaps/>
          <w:sz w:val="28"/>
          <w:szCs w:val="28"/>
        </w:rPr>
        <w:t>Policy 08 – Education and Training</w:t>
      </w:r>
    </w:p>
    <w:p w:rsidR="002C2A7A" w:rsidRDefault="002C2A7A" w:rsidP="002C2A7A">
      <w:pPr>
        <w:spacing w:after="0" w:line="240" w:lineRule="auto"/>
        <w:jc w:val="both"/>
        <w:rPr>
          <w:rFonts w:ascii="Arial" w:hAnsi="Arial" w:cs="Arial"/>
        </w:rPr>
      </w:pPr>
    </w:p>
    <w:p w:rsidR="002C2A7A" w:rsidRDefault="002C2A7A" w:rsidP="005D68B4">
      <w:pPr>
        <w:pStyle w:val="ListParagraph"/>
        <w:numPr>
          <w:ilvl w:val="0"/>
          <w:numId w:val="41"/>
        </w:numPr>
        <w:spacing w:after="0" w:line="240" w:lineRule="auto"/>
        <w:ind w:left="360"/>
        <w:jc w:val="both"/>
        <w:rPr>
          <w:rFonts w:ascii="Arial" w:hAnsi="Arial" w:cs="Arial"/>
        </w:rPr>
      </w:pPr>
      <w:r>
        <w:rPr>
          <w:rFonts w:ascii="Arial" w:hAnsi="Arial" w:cs="Arial"/>
        </w:rPr>
        <w:t xml:space="preserve">First Year officials are required to attend rules and mechanics clinics as scheduled by </w:t>
      </w:r>
      <w:r w:rsidR="005D68B4">
        <w:rPr>
          <w:rFonts w:ascii="Arial" w:hAnsi="Arial" w:cs="Arial"/>
        </w:rPr>
        <w:t xml:space="preserve">the </w:t>
      </w:r>
      <w:r>
        <w:rPr>
          <w:rFonts w:ascii="Arial" w:hAnsi="Arial" w:cs="Arial"/>
        </w:rPr>
        <w:t xml:space="preserve">NWB Executive Committee and conducted by the Training Coordinator.  Each First Year official is encouraged to work a pre-season scrimmage with either </w:t>
      </w:r>
      <w:r w:rsidR="005D68B4">
        <w:rPr>
          <w:rFonts w:ascii="Arial" w:hAnsi="Arial" w:cs="Arial"/>
        </w:rPr>
        <w:t xml:space="preserve">a </w:t>
      </w:r>
      <w:r>
        <w:rPr>
          <w:rFonts w:ascii="Arial" w:hAnsi="Arial" w:cs="Arial"/>
        </w:rPr>
        <w:t>Group 1 or Group 2 official.</w:t>
      </w:r>
    </w:p>
    <w:p w:rsidR="002C2A7A" w:rsidRDefault="002C2A7A" w:rsidP="005D68B4">
      <w:pPr>
        <w:pStyle w:val="ListParagraph"/>
        <w:numPr>
          <w:ilvl w:val="0"/>
          <w:numId w:val="41"/>
        </w:numPr>
        <w:spacing w:after="0" w:line="240" w:lineRule="auto"/>
        <w:ind w:left="360"/>
        <w:jc w:val="both"/>
        <w:rPr>
          <w:rFonts w:ascii="Arial" w:hAnsi="Arial" w:cs="Arial"/>
        </w:rPr>
      </w:pPr>
      <w:r>
        <w:rPr>
          <w:rFonts w:ascii="Arial" w:hAnsi="Arial" w:cs="Arial"/>
        </w:rPr>
        <w:t>The Executive Committee will appoint one or more qu</w:t>
      </w:r>
      <w:r w:rsidR="00080ED5">
        <w:rPr>
          <w:rFonts w:ascii="Arial" w:hAnsi="Arial" w:cs="Arial"/>
        </w:rPr>
        <w:t>alified</w:t>
      </w:r>
      <w:r>
        <w:rPr>
          <w:rFonts w:ascii="Arial" w:hAnsi="Arial" w:cs="Arial"/>
        </w:rPr>
        <w:t xml:space="preserve"> official(s) to be the Training Coordinator and Clinician.</w:t>
      </w:r>
    </w:p>
    <w:p w:rsidR="002C2A7A" w:rsidRDefault="005D68B4" w:rsidP="005D68B4">
      <w:pPr>
        <w:pStyle w:val="ListParagraph"/>
        <w:numPr>
          <w:ilvl w:val="0"/>
          <w:numId w:val="41"/>
        </w:numPr>
        <w:spacing w:after="0" w:line="240" w:lineRule="auto"/>
        <w:ind w:left="360"/>
        <w:jc w:val="both"/>
        <w:rPr>
          <w:rFonts w:ascii="Arial" w:hAnsi="Arial" w:cs="Arial"/>
        </w:rPr>
      </w:pPr>
      <w:r>
        <w:rPr>
          <w:rFonts w:ascii="Arial" w:hAnsi="Arial" w:cs="Arial"/>
        </w:rPr>
        <w:t xml:space="preserve">The </w:t>
      </w:r>
      <w:r w:rsidR="002C2A7A">
        <w:rPr>
          <w:rFonts w:ascii="Arial" w:hAnsi="Arial" w:cs="Arial"/>
        </w:rPr>
        <w:t xml:space="preserve">NWB </w:t>
      </w:r>
      <w:r w:rsidR="00D20E6E">
        <w:rPr>
          <w:rFonts w:ascii="Arial" w:hAnsi="Arial" w:cs="Arial"/>
        </w:rPr>
        <w:t xml:space="preserve">Executive Committee </w:t>
      </w:r>
      <w:r>
        <w:rPr>
          <w:rFonts w:ascii="Arial" w:hAnsi="Arial" w:cs="Arial"/>
        </w:rPr>
        <w:t>shall</w:t>
      </w:r>
      <w:r w:rsidR="002C2A7A">
        <w:rPr>
          <w:rFonts w:ascii="Arial" w:hAnsi="Arial" w:cs="Arial"/>
        </w:rPr>
        <w:t xml:space="preserve"> designate </w:t>
      </w:r>
      <w:r>
        <w:rPr>
          <w:rFonts w:ascii="Arial" w:hAnsi="Arial" w:cs="Arial"/>
        </w:rPr>
        <w:t xml:space="preserve">a </w:t>
      </w:r>
      <w:r w:rsidR="002C2A7A">
        <w:rPr>
          <w:rFonts w:ascii="Arial" w:hAnsi="Arial" w:cs="Arial"/>
        </w:rPr>
        <w:t>training budget.</w:t>
      </w:r>
    </w:p>
    <w:p w:rsidR="002C2A7A" w:rsidRDefault="002C2A7A" w:rsidP="002C2A7A">
      <w:pPr>
        <w:spacing w:after="0" w:line="240" w:lineRule="auto"/>
        <w:jc w:val="both"/>
        <w:rPr>
          <w:rFonts w:ascii="Arial" w:hAnsi="Arial" w:cs="Arial"/>
        </w:rPr>
      </w:pPr>
    </w:p>
    <w:p w:rsidR="002C2A7A" w:rsidRPr="0053180B" w:rsidRDefault="002C2A7A" w:rsidP="00080ED5">
      <w:pPr>
        <w:spacing w:after="0" w:line="240" w:lineRule="auto"/>
        <w:jc w:val="center"/>
        <w:rPr>
          <w:rFonts w:ascii="Arial" w:hAnsi="Arial" w:cs="Arial"/>
          <w:b/>
          <w:smallCaps/>
          <w:sz w:val="28"/>
          <w:szCs w:val="28"/>
        </w:rPr>
      </w:pPr>
      <w:r w:rsidRPr="0053180B">
        <w:rPr>
          <w:rFonts w:ascii="Arial" w:hAnsi="Arial" w:cs="Arial"/>
          <w:b/>
          <w:smallCaps/>
          <w:sz w:val="28"/>
          <w:szCs w:val="28"/>
        </w:rPr>
        <w:t>Policy 09 – Miscellaneous</w:t>
      </w:r>
    </w:p>
    <w:p w:rsidR="002C2A7A" w:rsidRPr="00080ED5" w:rsidRDefault="002C2A7A" w:rsidP="00080ED5">
      <w:pPr>
        <w:spacing w:after="0" w:line="240" w:lineRule="auto"/>
        <w:jc w:val="center"/>
        <w:rPr>
          <w:rFonts w:ascii="Arial" w:hAnsi="Arial" w:cs="Arial"/>
          <w:smallCaps/>
        </w:rPr>
      </w:pPr>
    </w:p>
    <w:p w:rsidR="00080ED5" w:rsidRPr="00080ED5" w:rsidRDefault="00080ED5" w:rsidP="00080ED5">
      <w:pPr>
        <w:spacing w:after="0" w:line="240" w:lineRule="auto"/>
        <w:jc w:val="center"/>
        <w:rPr>
          <w:rFonts w:ascii="Arial" w:hAnsi="Arial" w:cs="Arial"/>
          <w:smallCaps/>
        </w:rPr>
      </w:pPr>
      <w:r w:rsidRPr="00080ED5">
        <w:rPr>
          <w:rFonts w:ascii="Arial" w:hAnsi="Arial" w:cs="Arial"/>
          <w:smallCaps/>
          <w:u w:val="single"/>
        </w:rPr>
        <w:t>Uniform</w:t>
      </w:r>
    </w:p>
    <w:p w:rsidR="00080ED5" w:rsidRDefault="00080ED5" w:rsidP="002C2A7A">
      <w:pPr>
        <w:spacing w:after="0" w:line="240" w:lineRule="auto"/>
        <w:jc w:val="both"/>
        <w:rPr>
          <w:rFonts w:ascii="Arial" w:hAnsi="Arial" w:cs="Arial"/>
        </w:rPr>
      </w:pPr>
    </w:p>
    <w:p w:rsidR="00080ED5" w:rsidRDefault="005D68B4" w:rsidP="002C2A7A">
      <w:pPr>
        <w:spacing w:after="0" w:line="240" w:lineRule="auto"/>
        <w:jc w:val="both"/>
        <w:rPr>
          <w:rFonts w:ascii="Arial" w:hAnsi="Arial" w:cs="Arial"/>
        </w:rPr>
      </w:pPr>
      <w:r>
        <w:rPr>
          <w:rFonts w:ascii="Arial" w:hAnsi="Arial" w:cs="Arial"/>
        </w:rPr>
        <w:t xml:space="preserve">The </w:t>
      </w:r>
      <w:r w:rsidR="00080ED5">
        <w:rPr>
          <w:rFonts w:ascii="Arial" w:hAnsi="Arial" w:cs="Arial"/>
        </w:rPr>
        <w:t>Official NWB uniform will be as specified in the Official Federation Handbook.</w:t>
      </w:r>
    </w:p>
    <w:p w:rsidR="00080ED5" w:rsidRDefault="00080ED5" w:rsidP="0053180B">
      <w:pPr>
        <w:spacing w:after="0" w:line="240" w:lineRule="auto"/>
        <w:ind w:left="1440" w:hanging="1440"/>
        <w:rPr>
          <w:rFonts w:ascii="Arial" w:hAnsi="Arial" w:cs="Arial"/>
        </w:rPr>
      </w:pPr>
      <w:r>
        <w:rPr>
          <w:rFonts w:ascii="Arial" w:hAnsi="Arial" w:cs="Arial"/>
        </w:rPr>
        <w:t>Shirt:</w:t>
      </w:r>
      <w:r>
        <w:rPr>
          <w:rFonts w:ascii="Arial" w:hAnsi="Arial" w:cs="Arial"/>
        </w:rPr>
        <w:tab/>
        <w:t>WOA approved standard black and white vertically striped. Cliff Keen.  Shirt is to be tucked inside trousers.  All officials shall wear the same design and style.</w:t>
      </w:r>
    </w:p>
    <w:p w:rsidR="00080ED5" w:rsidRDefault="00080ED5" w:rsidP="0053180B">
      <w:pPr>
        <w:spacing w:after="0" w:line="240" w:lineRule="auto"/>
        <w:ind w:left="1440" w:hanging="1440"/>
        <w:rPr>
          <w:rFonts w:ascii="Arial" w:hAnsi="Arial" w:cs="Arial"/>
        </w:rPr>
      </w:pPr>
      <w:r>
        <w:rPr>
          <w:rFonts w:ascii="Arial" w:hAnsi="Arial" w:cs="Arial"/>
        </w:rPr>
        <w:t>Patch:</w:t>
      </w:r>
      <w:r>
        <w:rPr>
          <w:rFonts w:ascii="Arial" w:hAnsi="Arial" w:cs="Arial"/>
        </w:rPr>
        <w:tab/>
        <w:t>Official WOA patch attached to upper left chest area of shirt.</w:t>
      </w:r>
    </w:p>
    <w:p w:rsidR="00080ED5" w:rsidRDefault="00080ED5" w:rsidP="0053180B">
      <w:pPr>
        <w:spacing w:after="0" w:line="240" w:lineRule="auto"/>
        <w:ind w:left="1440" w:hanging="1440"/>
        <w:rPr>
          <w:rFonts w:ascii="Arial" w:hAnsi="Arial" w:cs="Arial"/>
        </w:rPr>
      </w:pPr>
      <w:r>
        <w:rPr>
          <w:rFonts w:ascii="Arial" w:hAnsi="Arial" w:cs="Arial"/>
        </w:rPr>
        <w:t>Trousers:</w:t>
      </w:r>
      <w:r>
        <w:rPr>
          <w:rFonts w:ascii="Arial" w:hAnsi="Arial" w:cs="Arial"/>
        </w:rPr>
        <w:tab/>
        <w:t>Black slacks with no flares</w:t>
      </w:r>
      <w:r w:rsidR="0053180B">
        <w:rPr>
          <w:rFonts w:ascii="Arial" w:hAnsi="Arial" w:cs="Arial"/>
        </w:rPr>
        <w:t>;</w:t>
      </w:r>
      <w:r>
        <w:rPr>
          <w:rFonts w:ascii="Arial" w:hAnsi="Arial" w:cs="Arial"/>
        </w:rPr>
        <w:t xml:space="preserve"> pleated </w:t>
      </w:r>
      <w:r w:rsidR="0053180B">
        <w:rPr>
          <w:rFonts w:ascii="Arial" w:hAnsi="Arial" w:cs="Arial"/>
        </w:rPr>
        <w:t xml:space="preserve">is </w:t>
      </w:r>
      <w:r>
        <w:rPr>
          <w:rFonts w:ascii="Arial" w:hAnsi="Arial" w:cs="Arial"/>
        </w:rPr>
        <w:t>recommended</w:t>
      </w:r>
      <w:r w:rsidR="0053180B">
        <w:rPr>
          <w:rFonts w:ascii="Arial" w:hAnsi="Arial" w:cs="Arial"/>
        </w:rPr>
        <w:t>, and beltless is recommended</w:t>
      </w:r>
      <w:r>
        <w:rPr>
          <w:rFonts w:ascii="Arial" w:hAnsi="Arial" w:cs="Arial"/>
        </w:rPr>
        <w:t>.</w:t>
      </w:r>
    </w:p>
    <w:p w:rsidR="00080ED5" w:rsidRDefault="00080ED5" w:rsidP="0053180B">
      <w:pPr>
        <w:spacing w:after="0" w:line="240" w:lineRule="auto"/>
        <w:ind w:left="1440" w:hanging="1440"/>
        <w:rPr>
          <w:rFonts w:ascii="Arial" w:hAnsi="Arial" w:cs="Arial"/>
        </w:rPr>
      </w:pPr>
      <w:r>
        <w:rPr>
          <w:rFonts w:ascii="Arial" w:hAnsi="Arial" w:cs="Arial"/>
        </w:rPr>
        <w:t>Belt:</w:t>
      </w:r>
      <w:r>
        <w:rPr>
          <w:rFonts w:ascii="Arial" w:hAnsi="Arial" w:cs="Arial"/>
        </w:rPr>
        <w:tab/>
        <w:t>Black with non-descript buckle, if worn.</w:t>
      </w:r>
    </w:p>
    <w:p w:rsidR="00080ED5" w:rsidRDefault="00080ED5" w:rsidP="0053180B">
      <w:pPr>
        <w:spacing w:after="0" w:line="240" w:lineRule="auto"/>
        <w:ind w:left="1440" w:hanging="1440"/>
        <w:rPr>
          <w:rFonts w:ascii="Arial" w:hAnsi="Arial" w:cs="Arial"/>
        </w:rPr>
      </w:pPr>
      <w:r>
        <w:rPr>
          <w:rFonts w:ascii="Arial" w:hAnsi="Arial" w:cs="Arial"/>
        </w:rPr>
        <w:t>Shoes:</w:t>
      </w:r>
      <w:r>
        <w:rPr>
          <w:rFonts w:ascii="Arial" w:hAnsi="Arial" w:cs="Arial"/>
        </w:rPr>
        <w:tab/>
        <w:t>Entirely black with black laces.</w:t>
      </w:r>
    </w:p>
    <w:p w:rsidR="00080ED5" w:rsidRDefault="00080ED5" w:rsidP="0053180B">
      <w:pPr>
        <w:spacing w:after="0" w:line="240" w:lineRule="auto"/>
        <w:ind w:left="1440" w:hanging="1440"/>
        <w:rPr>
          <w:rFonts w:ascii="Arial" w:hAnsi="Arial" w:cs="Arial"/>
        </w:rPr>
      </w:pPr>
      <w:r>
        <w:rPr>
          <w:rFonts w:ascii="Arial" w:hAnsi="Arial" w:cs="Arial"/>
        </w:rPr>
        <w:t>Socks:</w:t>
      </w:r>
      <w:r>
        <w:rPr>
          <w:rFonts w:ascii="Arial" w:hAnsi="Arial" w:cs="Arial"/>
        </w:rPr>
        <w:tab/>
        <w:t>Black</w:t>
      </w:r>
    </w:p>
    <w:p w:rsidR="00080ED5" w:rsidRDefault="00080ED5" w:rsidP="0053180B">
      <w:pPr>
        <w:spacing w:after="0" w:line="240" w:lineRule="auto"/>
        <w:ind w:left="1440" w:hanging="1440"/>
        <w:rPr>
          <w:rFonts w:ascii="Arial" w:hAnsi="Arial" w:cs="Arial"/>
        </w:rPr>
      </w:pPr>
      <w:r>
        <w:rPr>
          <w:rFonts w:ascii="Arial" w:hAnsi="Arial" w:cs="Arial"/>
        </w:rPr>
        <w:t>Whistle:</w:t>
      </w:r>
      <w:r>
        <w:rPr>
          <w:rFonts w:ascii="Arial" w:hAnsi="Arial" w:cs="Arial"/>
        </w:rPr>
        <w:tab/>
        <w:t xml:space="preserve">Black pea-less (Fox 40 type) plastic; </w:t>
      </w:r>
      <w:r w:rsidR="0053180B">
        <w:rPr>
          <w:rFonts w:ascii="Arial" w:hAnsi="Arial" w:cs="Arial"/>
        </w:rPr>
        <w:t xml:space="preserve">it is </w:t>
      </w:r>
      <w:r>
        <w:rPr>
          <w:rFonts w:ascii="Arial" w:hAnsi="Arial" w:cs="Arial"/>
        </w:rPr>
        <w:t xml:space="preserve">recommended </w:t>
      </w:r>
      <w:r w:rsidR="0053180B">
        <w:rPr>
          <w:rFonts w:ascii="Arial" w:hAnsi="Arial" w:cs="Arial"/>
        </w:rPr>
        <w:t xml:space="preserve">that officials </w:t>
      </w:r>
      <w:r>
        <w:rPr>
          <w:rFonts w:ascii="Arial" w:hAnsi="Arial" w:cs="Arial"/>
        </w:rPr>
        <w:t>carry a spare.</w:t>
      </w:r>
      <w:r w:rsidR="0053180B">
        <w:rPr>
          <w:rFonts w:ascii="Arial" w:hAnsi="Arial" w:cs="Arial"/>
        </w:rPr>
        <w:t xml:space="preserve">  If a lanyard is used, it must be black.</w:t>
      </w:r>
    </w:p>
    <w:p w:rsidR="00080ED5" w:rsidRDefault="00080ED5" w:rsidP="0053180B">
      <w:pPr>
        <w:spacing w:after="0" w:line="240" w:lineRule="auto"/>
        <w:ind w:left="1440" w:hanging="1440"/>
        <w:rPr>
          <w:rFonts w:ascii="Arial" w:hAnsi="Arial" w:cs="Arial"/>
        </w:rPr>
      </w:pPr>
      <w:r>
        <w:rPr>
          <w:rFonts w:ascii="Arial" w:hAnsi="Arial" w:cs="Arial"/>
        </w:rPr>
        <w:t>Needle:</w:t>
      </w:r>
      <w:r>
        <w:rPr>
          <w:rFonts w:ascii="Arial" w:hAnsi="Arial" w:cs="Arial"/>
        </w:rPr>
        <w:tab/>
        <w:t>Recommend carrying an inflation needle.</w:t>
      </w:r>
    </w:p>
    <w:p w:rsidR="00080ED5" w:rsidRPr="00080ED5" w:rsidRDefault="00080ED5" w:rsidP="0053180B">
      <w:pPr>
        <w:spacing w:after="0" w:line="240" w:lineRule="auto"/>
        <w:ind w:left="1440" w:hanging="1440"/>
        <w:rPr>
          <w:rFonts w:ascii="Arial" w:hAnsi="Arial" w:cs="Arial"/>
        </w:rPr>
      </w:pPr>
      <w:r>
        <w:rPr>
          <w:rFonts w:ascii="Arial" w:hAnsi="Arial" w:cs="Arial"/>
        </w:rPr>
        <w:t>Jacket:</w:t>
      </w:r>
      <w:r>
        <w:rPr>
          <w:rFonts w:ascii="Arial" w:hAnsi="Arial" w:cs="Arial"/>
        </w:rPr>
        <w:tab/>
        <w:t>WOA approved jacket will be black Sarah.  It is mandatory that game officials ranked 1-30 wear the official jacket.  It is recommended that game officials ranked 31 and below wear the official jacket.  First Year Officials are exempt from wearing the official jacket but may do so if both officials have the official jacket.</w:t>
      </w:r>
    </w:p>
    <w:p w:rsidR="00080ED5" w:rsidRDefault="00080ED5" w:rsidP="0053180B">
      <w:pPr>
        <w:spacing w:after="0" w:line="240" w:lineRule="auto"/>
        <w:rPr>
          <w:rFonts w:ascii="Arial" w:hAnsi="Arial" w:cs="Arial"/>
        </w:rPr>
      </w:pPr>
    </w:p>
    <w:p w:rsidR="00080ED5" w:rsidRPr="002C2A7A" w:rsidRDefault="00080ED5" w:rsidP="002C2A7A">
      <w:pPr>
        <w:spacing w:after="0" w:line="240" w:lineRule="auto"/>
        <w:jc w:val="both"/>
        <w:rPr>
          <w:rFonts w:ascii="Arial" w:hAnsi="Arial" w:cs="Arial"/>
        </w:rPr>
      </w:pPr>
    </w:p>
    <w:p w:rsidR="002C2A7A" w:rsidRPr="002C2A7A" w:rsidRDefault="002C2A7A" w:rsidP="002C2A7A">
      <w:pPr>
        <w:spacing w:after="0" w:line="240" w:lineRule="auto"/>
        <w:jc w:val="both"/>
        <w:rPr>
          <w:rFonts w:ascii="Arial" w:hAnsi="Arial" w:cs="Arial"/>
        </w:rPr>
      </w:pPr>
    </w:p>
    <w:p w:rsidR="00DA3086" w:rsidRPr="00DA3086" w:rsidRDefault="00DA3086" w:rsidP="009C0C4F">
      <w:pPr>
        <w:spacing w:after="0" w:line="240" w:lineRule="auto"/>
        <w:ind w:left="360"/>
        <w:jc w:val="both"/>
        <w:rPr>
          <w:rFonts w:ascii="Arial" w:hAnsi="Arial" w:cs="Arial"/>
        </w:rPr>
      </w:pPr>
    </w:p>
    <w:p w:rsidR="009C0C4F" w:rsidRPr="00DA3086" w:rsidRDefault="009C0C4F">
      <w:pPr>
        <w:spacing w:after="0" w:line="240" w:lineRule="auto"/>
        <w:ind w:left="360"/>
        <w:jc w:val="both"/>
        <w:rPr>
          <w:rFonts w:ascii="Arial" w:hAnsi="Arial" w:cs="Arial"/>
        </w:rPr>
      </w:pPr>
    </w:p>
    <w:sectPr w:rsidR="009C0C4F" w:rsidRPr="00DA3086" w:rsidSect="000C76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040" w:rsidRDefault="00161040" w:rsidP="000C7664">
      <w:pPr>
        <w:spacing w:after="0" w:line="240" w:lineRule="auto"/>
      </w:pPr>
      <w:r>
        <w:separator/>
      </w:r>
    </w:p>
  </w:endnote>
  <w:endnote w:type="continuationSeparator" w:id="0">
    <w:p w:rsidR="00161040" w:rsidRDefault="00161040" w:rsidP="000C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A9" w:rsidRDefault="003B7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A9" w:rsidRDefault="003B75A9">
    <w:pPr>
      <w:pStyle w:val="Footer"/>
    </w:pPr>
  </w:p>
  <w:tbl>
    <w:tblPr>
      <w:tblW w:w="0" w:type="auto"/>
      <w:tblLayout w:type="fixed"/>
      <w:tblLook w:val="0000" w:firstRow="0" w:lastRow="0" w:firstColumn="0" w:lastColumn="0" w:noHBand="0" w:noVBand="0"/>
    </w:tblPr>
    <w:tblGrid>
      <w:gridCol w:w="4788"/>
      <w:gridCol w:w="4788"/>
    </w:tblGrid>
    <w:tr w:rsidR="003B75A9" w:rsidRPr="00D667ED" w:rsidTr="003B75A9">
      <w:tc>
        <w:tcPr>
          <w:tcW w:w="4788" w:type="dxa"/>
        </w:tcPr>
        <w:p w:rsidR="00E5256F" w:rsidRDefault="003B75A9" w:rsidP="00E5256F">
          <w:pPr>
            <w:pStyle w:val="Footer"/>
            <w:rPr>
              <w:rFonts w:ascii="Arial" w:hAnsi="Arial"/>
            </w:rPr>
          </w:pPr>
          <w:r>
            <w:rPr>
              <w:rFonts w:ascii="Arial" w:hAnsi="Arial"/>
            </w:rPr>
            <w:t xml:space="preserve">NWB </w:t>
          </w:r>
          <w:r w:rsidR="00E5256F">
            <w:rPr>
              <w:rFonts w:ascii="Arial" w:hAnsi="Arial"/>
            </w:rPr>
            <w:t>MANUAL</w:t>
          </w:r>
        </w:p>
        <w:p w:rsidR="003B75A9" w:rsidRDefault="003B75A9" w:rsidP="00D667ED">
          <w:pPr>
            <w:pStyle w:val="Footer"/>
            <w:rPr>
              <w:rFonts w:ascii="Arial" w:hAnsi="Arial"/>
            </w:rPr>
          </w:pPr>
        </w:p>
      </w:tc>
      <w:tc>
        <w:tcPr>
          <w:tcW w:w="4788" w:type="dxa"/>
        </w:tcPr>
        <w:p w:rsidR="003B75A9" w:rsidRPr="00D667ED" w:rsidRDefault="003B75A9" w:rsidP="00D667ED">
          <w:pPr>
            <w:pStyle w:val="Footer"/>
            <w:jc w:val="right"/>
            <w:rPr>
              <w:rFonts w:ascii="Arial" w:hAnsi="Arial" w:cs="Arial"/>
            </w:rPr>
          </w:pPr>
          <w:r w:rsidRPr="00D667ED">
            <w:rPr>
              <w:rFonts w:ascii="Arial" w:hAnsi="Arial" w:cs="Arial"/>
            </w:rPr>
            <w:t xml:space="preserve">Page  </w:t>
          </w:r>
          <w:r w:rsidRPr="00D667ED">
            <w:rPr>
              <w:rStyle w:val="PageNumber"/>
              <w:rFonts w:ascii="Arial" w:hAnsi="Arial" w:cs="Arial"/>
            </w:rPr>
            <w:fldChar w:fldCharType="begin"/>
          </w:r>
          <w:r w:rsidRPr="00D667ED">
            <w:rPr>
              <w:rStyle w:val="PageNumber"/>
              <w:rFonts w:ascii="Arial" w:hAnsi="Arial" w:cs="Arial"/>
            </w:rPr>
            <w:instrText xml:space="preserve"> PAGE </w:instrText>
          </w:r>
          <w:r w:rsidRPr="00D667ED">
            <w:rPr>
              <w:rStyle w:val="PageNumber"/>
              <w:rFonts w:ascii="Arial" w:hAnsi="Arial" w:cs="Arial"/>
            </w:rPr>
            <w:fldChar w:fldCharType="separate"/>
          </w:r>
          <w:r w:rsidR="00FB6959">
            <w:rPr>
              <w:rStyle w:val="PageNumber"/>
              <w:rFonts w:ascii="Arial" w:hAnsi="Arial" w:cs="Arial"/>
              <w:noProof/>
            </w:rPr>
            <w:t>8</w:t>
          </w:r>
          <w:r w:rsidRPr="00D667ED">
            <w:rPr>
              <w:rStyle w:val="PageNumber"/>
              <w:rFonts w:ascii="Arial" w:hAnsi="Arial" w:cs="Arial"/>
            </w:rPr>
            <w:fldChar w:fldCharType="end"/>
          </w:r>
        </w:p>
      </w:tc>
    </w:tr>
  </w:tbl>
  <w:p w:rsidR="003B75A9" w:rsidRDefault="003B75A9" w:rsidP="00D667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A9" w:rsidRDefault="003B7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040" w:rsidRDefault="00161040" w:rsidP="000C7664">
      <w:pPr>
        <w:spacing w:after="0" w:line="240" w:lineRule="auto"/>
      </w:pPr>
      <w:r>
        <w:separator/>
      </w:r>
    </w:p>
  </w:footnote>
  <w:footnote w:type="continuationSeparator" w:id="0">
    <w:p w:rsidR="00161040" w:rsidRDefault="00161040" w:rsidP="000C7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A9" w:rsidRDefault="003B7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A9" w:rsidRDefault="003B7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A9" w:rsidRDefault="003B7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D2A"/>
    <w:multiLevelType w:val="hybridMultilevel"/>
    <w:tmpl w:val="45D0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305A"/>
    <w:multiLevelType w:val="hybridMultilevel"/>
    <w:tmpl w:val="9EE8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A142B"/>
    <w:multiLevelType w:val="hybridMultilevel"/>
    <w:tmpl w:val="FBE2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55F12"/>
    <w:multiLevelType w:val="hybridMultilevel"/>
    <w:tmpl w:val="00D44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C1468"/>
    <w:multiLevelType w:val="hybridMultilevel"/>
    <w:tmpl w:val="FE34BBD4"/>
    <w:lvl w:ilvl="0" w:tplc="CA141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424697"/>
    <w:multiLevelType w:val="hybridMultilevel"/>
    <w:tmpl w:val="C0A05F74"/>
    <w:lvl w:ilvl="0" w:tplc="F01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C11C2"/>
    <w:multiLevelType w:val="hybridMultilevel"/>
    <w:tmpl w:val="AD96F750"/>
    <w:lvl w:ilvl="0" w:tplc="53A0A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4D5A0D"/>
    <w:multiLevelType w:val="hybridMultilevel"/>
    <w:tmpl w:val="35FEA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05B7"/>
    <w:multiLevelType w:val="hybridMultilevel"/>
    <w:tmpl w:val="81D6947A"/>
    <w:lvl w:ilvl="0" w:tplc="95767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D048C4"/>
    <w:multiLevelType w:val="hybridMultilevel"/>
    <w:tmpl w:val="06DEAFB8"/>
    <w:lvl w:ilvl="0" w:tplc="3A7C3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A311C4"/>
    <w:multiLevelType w:val="hybridMultilevel"/>
    <w:tmpl w:val="AEF69030"/>
    <w:lvl w:ilvl="0" w:tplc="CA907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AD6C32"/>
    <w:multiLevelType w:val="hybridMultilevel"/>
    <w:tmpl w:val="8B36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A0D3F"/>
    <w:multiLevelType w:val="hybridMultilevel"/>
    <w:tmpl w:val="FC38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900BA"/>
    <w:multiLevelType w:val="hybridMultilevel"/>
    <w:tmpl w:val="7058754C"/>
    <w:lvl w:ilvl="0" w:tplc="14324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266032"/>
    <w:multiLevelType w:val="hybridMultilevel"/>
    <w:tmpl w:val="E0469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C5E5E"/>
    <w:multiLevelType w:val="hybridMultilevel"/>
    <w:tmpl w:val="F16C5F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6635BC2"/>
    <w:multiLevelType w:val="hybridMultilevel"/>
    <w:tmpl w:val="E16C955C"/>
    <w:lvl w:ilvl="0" w:tplc="9DBC9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FA5838"/>
    <w:multiLevelType w:val="hybridMultilevel"/>
    <w:tmpl w:val="41360B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D315EFC"/>
    <w:multiLevelType w:val="hybridMultilevel"/>
    <w:tmpl w:val="0C8221CC"/>
    <w:lvl w:ilvl="0" w:tplc="FB14C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362595"/>
    <w:multiLevelType w:val="hybridMultilevel"/>
    <w:tmpl w:val="1E48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C3D75"/>
    <w:multiLevelType w:val="hybridMultilevel"/>
    <w:tmpl w:val="3640A9CE"/>
    <w:lvl w:ilvl="0" w:tplc="236C7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AA3B4A"/>
    <w:multiLevelType w:val="hybridMultilevel"/>
    <w:tmpl w:val="849270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2DC6683"/>
    <w:multiLevelType w:val="hybridMultilevel"/>
    <w:tmpl w:val="4964F564"/>
    <w:lvl w:ilvl="0" w:tplc="B2BC6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A02766"/>
    <w:multiLevelType w:val="hybridMultilevel"/>
    <w:tmpl w:val="9C28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505F92"/>
    <w:multiLevelType w:val="hybridMultilevel"/>
    <w:tmpl w:val="24100510"/>
    <w:lvl w:ilvl="0" w:tplc="C13CB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143BBC"/>
    <w:multiLevelType w:val="hybridMultilevel"/>
    <w:tmpl w:val="5FE4211C"/>
    <w:lvl w:ilvl="0" w:tplc="F15609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2F85583"/>
    <w:multiLevelType w:val="hybridMultilevel"/>
    <w:tmpl w:val="DE261B42"/>
    <w:lvl w:ilvl="0" w:tplc="4CC69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023CB"/>
    <w:multiLevelType w:val="hybridMultilevel"/>
    <w:tmpl w:val="C4AEDB96"/>
    <w:lvl w:ilvl="0" w:tplc="D5EC7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6A1D03"/>
    <w:multiLevelType w:val="hybridMultilevel"/>
    <w:tmpl w:val="2FFAF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65381"/>
    <w:multiLevelType w:val="hybridMultilevel"/>
    <w:tmpl w:val="417A3D40"/>
    <w:lvl w:ilvl="0" w:tplc="CA2453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0BAE3B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CD4FF8"/>
    <w:multiLevelType w:val="hybridMultilevel"/>
    <w:tmpl w:val="4D320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60313"/>
    <w:multiLevelType w:val="hybridMultilevel"/>
    <w:tmpl w:val="6418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A279D"/>
    <w:multiLevelType w:val="hybridMultilevel"/>
    <w:tmpl w:val="7BDA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3240E5"/>
    <w:multiLevelType w:val="hybridMultilevel"/>
    <w:tmpl w:val="2B780DC8"/>
    <w:lvl w:ilvl="0" w:tplc="DB9C7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9F725D"/>
    <w:multiLevelType w:val="hybridMultilevel"/>
    <w:tmpl w:val="62386486"/>
    <w:lvl w:ilvl="0" w:tplc="B156A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D918A8"/>
    <w:multiLevelType w:val="hybridMultilevel"/>
    <w:tmpl w:val="8EAE4FEE"/>
    <w:lvl w:ilvl="0" w:tplc="ABD80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9D331C"/>
    <w:multiLevelType w:val="hybridMultilevel"/>
    <w:tmpl w:val="AD1C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3C18"/>
    <w:multiLevelType w:val="hybridMultilevel"/>
    <w:tmpl w:val="1AB2600A"/>
    <w:lvl w:ilvl="0" w:tplc="76CCE4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547ECC"/>
    <w:multiLevelType w:val="hybridMultilevel"/>
    <w:tmpl w:val="1180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95B8D"/>
    <w:multiLevelType w:val="hybridMultilevel"/>
    <w:tmpl w:val="833C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027C6"/>
    <w:multiLevelType w:val="hybridMultilevel"/>
    <w:tmpl w:val="701A28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8423A0"/>
    <w:multiLevelType w:val="hybridMultilevel"/>
    <w:tmpl w:val="633A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E4343"/>
    <w:multiLevelType w:val="hybridMultilevel"/>
    <w:tmpl w:val="E1B8D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E3562"/>
    <w:multiLevelType w:val="hybridMultilevel"/>
    <w:tmpl w:val="27B4B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6F2ECB"/>
    <w:multiLevelType w:val="hybridMultilevel"/>
    <w:tmpl w:val="F46C7CAC"/>
    <w:lvl w:ilvl="0" w:tplc="90208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5"/>
  </w:num>
  <w:num w:numId="3">
    <w:abstractNumId w:val="10"/>
  </w:num>
  <w:num w:numId="4">
    <w:abstractNumId w:val="9"/>
  </w:num>
  <w:num w:numId="5">
    <w:abstractNumId w:val="44"/>
  </w:num>
  <w:num w:numId="6">
    <w:abstractNumId w:val="37"/>
  </w:num>
  <w:num w:numId="7">
    <w:abstractNumId w:val="29"/>
  </w:num>
  <w:num w:numId="8">
    <w:abstractNumId w:val="11"/>
  </w:num>
  <w:num w:numId="9">
    <w:abstractNumId w:val="2"/>
  </w:num>
  <w:num w:numId="10">
    <w:abstractNumId w:val="36"/>
  </w:num>
  <w:num w:numId="11">
    <w:abstractNumId w:val="33"/>
  </w:num>
  <w:num w:numId="12">
    <w:abstractNumId w:val="25"/>
  </w:num>
  <w:num w:numId="13">
    <w:abstractNumId w:val="22"/>
  </w:num>
  <w:num w:numId="14">
    <w:abstractNumId w:val="16"/>
  </w:num>
  <w:num w:numId="15">
    <w:abstractNumId w:val="20"/>
  </w:num>
  <w:num w:numId="16">
    <w:abstractNumId w:val="4"/>
  </w:num>
  <w:num w:numId="17">
    <w:abstractNumId w:val="6"/>
  </w:num>
  <w:num w:numId="18">
    <w:abstractNumId w:val="26"/>
  </w:num>
  <w:num w:numId="19">
    <w:abstractNumId w:val="32"/>
  </w:num>
  <w:num w:numId="20">
    <w:abstractNumId w:val="17"/>
  </w:num>
  <w:num w:numId="21">
    <w:abstractNumId w:val="21"/>
  </w:num>
  <w:num w:numId="22">
    <w:abstractNumId w:val="40"/>
  </w:num>
  <w:num w:numId="23">
    <w:abstractNumId w:val="43"/>
  </w:num>
  <w:num w:numId="24">
    <w:abstractNumId w:val="15"/>
  </w:num>
  <w:num w:numId="25">
    <w:abstractNumId w:val="8"/>
  </w:num>
  <w:num w:numId="26">
    <w:abstractNumId w:val="34"/>
  </w:num>
  <w:num w:numId="27">
    <w:abstractNumId w:val="18"/>
  </w:num>
  <w:num w:numId="28">
    <w:abstractNumId w:val="13"/>
  </w:num>
  <w:num w:numId="29">
    <w:abstractNumId w:val="5"/>
  </w:num>
  <w:num w:numId="30">
    <w:abstractNumId w:val="31"/>
  </w:num>
  <w:num w:numId="31">
    <w:abstractNumId w:val="38"/>
  </w:num>
  <w:num w:numId="32">
    <w:abstractNumId w:val="23"/>
  </w:num>
  <w:num w:numId="33">
    <w:abstractNumId w:val="0"/>
  </w:num>
  <w:num w:numId="34">
    <w:abstractNumId w:val="39"/>
  </w:num>
  <w:num w:numId="35">
    <w:abstractNumId w:val="1"/>
  </w:num>
  <w:num w:numId="36">
    <w:abstractNumId w:val="3"/>
  </w:num>
  <w:num w:numId="37">
    <w:abstractNumId w:val="41"/>
  </w:num>
  <w:num w:numId="38">
    <w:abstractNumId w:val="30"/>
  </w:num>
  <w:num w:numId="39">
    <w:abstractNumId w:val="19"/>
  </w:num>
  <w:num w:numId="40">
    <w:abstractNumId w:val="42"/>
  </w:num>
  <w:num w:numId="41">
    <w:abstractNumId w:val="7"/>
  </w:num>
  <w:num w:numId="42">
    <w:abstractNumId w:val="28"/>
  </w:num>
  <w:num w:numId="43">
    <w:abstractNumId w:val="12"/>
  </w:num>
  <w:num w:numId="44">
    <w:abstractNumId w:val="2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53"/>
    <w:rsid w:val="00014697"/>
    <w:rsid w:val="00020C53"/>
    <w:rsid w:val="00080ED5"/>
    <w:rsid w:val="000B5CB1"/>
    <w:rsid w:val="000C7664"/>
    <w:rsid w:val="000E4443"/>
    <w:rsid w:val="00130BFF"/>
    <w:rsid w:val="00137CAF"/>
    <w:rsid w:val="00161040"/>
    <w:rsid w:val="00184532"/>
    <w:rsid w:val="001A7A3B"/>
    <w:rsid w:val="001C4D3E"/>
    <w:rsid w:val="001E4DB1"/>
    <w:rsid w:val="00232B43"/>
    <w:rsid w:val="002760AA"/>
    <w:rsid w:val="002855CC"/>
    <w:rsid w:val="002C2A7A"/>
    <w:rsid w:val="002F43E0"/>
    <w:rsid w:val="003A21DC"/>
    <w:rsid w:val="003B2940"/>
    <w:rsid w:val="003B75A9"/>
    <w:rsid w:val="003D0FB4"/>
    <w:rsid w:val="003E1639"/>
    <w:rsid w:val="004164A3"/>
    <w:rsid w:val="00453B8E"/>
    <w:rsid w:val="005153B4"/>
    <w:rsid w:val="00527733"/>
    <w:rsid w:val="0053180B"/>
    <w:rsid w:val="00565E60"/>
    <w:rsid w:val="005D68B4"/>
    <w:rsid w:val="00657658"/>
    <w:rsid w:val="006637D4"/>
    <w:rsid w:val="006755A7"/>
    <w:rsid w:val="006F2AF6"/>
    <w:rsid w:val="00786F45"/>
    <w:rsid w:val="008125D1"/>
    <w:rsid w:val="008E1F98"/>
    <w:rsid w:val="008E461D"/>
    <w:rsid w:val="00905E17"/>
    <w:rsid w:val="009963B2"/>
    <w:rsid w:val="009C0C4F"/>
    <w:rsid w:val="009D438A"/>
    <w:rsid w:val="009D767C"/>
    <w:rsid w:val="009F483D"/>
    <w:rsid w:val="00A00E66"/>
    <w:rsid w:val="00A31243"/>
    <w:rsid w:val="00A40296"/>
    <w:rsid w:val="00A45947"/>
    <w:rsid w:val="00A84456"/>
    <w:rsid w:val="00AA5434"/>
    <w:rsid w:val="00AF2ACB"/>
    <w:rsid w:val="00B31812"/>
    <w:rsid w:val="00B61130"/>
    <w:rsid w:val="00B80E0F"/>
    <w:rsid w:val="00BC5A75"/>
    <w:rsid w:val="00D20E6E"/>
    <w:rsid w:val="00D33463"/>
    <w:rsid w:val="00D40F84"/>
    <w:rsid w:val="00D667ED"/>
    <w:rsid w:val="00DA3086"/>
    <w:rsid w:val="00DA4E32"/>
    <w:rsid w:val="00E05720"/>
    <w:rsid w:val="00E121CE"/>
    <w:rsid w:val="00E26A87"/>
    <w:rsid w:val="00E5256F"/>
    <w:rsid w:val="00EF4E9E"/>
    <w:rsid w:val="00EF715E"/>
    <w:rsid w:val="00F14496"/>
    <w:rsid w:val="00F411AD"/>
    <w:rsid w:val="00F7244D"/>
    <w:rsid w:val="00FB6959"/>
    <w:rsid w:val="00FD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CA5F2C-F16E-4AC7-9269-455265C1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CC"/>
    <w:pPr>
      <w:ind w:left="720"/>
      <w:contextualSpacing/>
    </w:pPr>
  </w:style>
  <w:style w:type="paragraph" w:styleId="Header">
    <w:name w:val="header"/>
    <w:basedOn w:val="Normal"/>
    <w:link w:val="HeaderChar"/>
    <w:uiPriority w:val="99"/>
    <w:unhideWhenUsed/>
    <w:rsid w:val="000C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664"/>
  </w:style>
  <w:style w:type="paragraph" w:styleId="Footer">
    <w:name w:val="footer"/>
    <w:basedOn w:val="Normal"/>
    <w:link w:val="FooterChar"/>
    <w:uiPriority w:val="99"/>
    <w:unhideWhenUsed/>
    <w:rsid w:val="000C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664"/>
  </w:style>
  <w:style w:type="paragraph" w:styleId="BalloonText">
    <w:name w:val="Balloon Text"/>
    <w:basedOn w:val="Normal"/>
    <w:link w:val="BalloonTextChar"/>
    <w:uiPriority w:val="99"/>
    <w:semiHidden/>
    <w:unhideWhenUsed/>
    <w:rsid w:val="000C7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64"/>
    <w:rPr>
      <w:rFonts w:ascii="Tahoma" w:hAnsi="Tahoma" w:cs="Tahoma"/>
      <w:sz w:val="16"/>
      <w:szCs w:val="16"/>
    </w:rPr>
  </w:style>
  <w:style w:type="character" w:styleId="PageNumber">
    <w:name w:val="page number"/>
    <w:basedOn w:val="DefaultParagraphFont"/>
    <w:rsid w:val="000C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4C72-3F04-4915-94AC-E1A84742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Kirk</dc:creator>
  <cp:lastModifiedBy>Kirk Dunn</cp:lastModifiedBy>
  <cp:revision>3</cp:revision>
  <dcterms:created xsi:type="dcterms:W3CDTF">2016-10-28T04:00:00Z</dcterms:created>
  <dcterms:modified xsi:type="dcterms:W3CDTF">2016-10-28T04:18:00Z</dcterms:modified>
</cp:coreProperties>
</file>